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E66E7" w14:textId="73AD1BCB" w:rsidR="007334EC" w:rsidRPr="00283043" w:rsidRDefault="007334EC">
      <w:pPr>
        <w:spacing w:line="300" w:lineRule="auto"/>
        <w:rPr>
          <w:rFonts w:cs="Arial"/>
          <w:vertAlign w:val="subscript"/>
        </w:rPr>
      </w:pPr>
    </w:p>
    <w:p w14:paraId="7242A51C" w14:textId="351E22B8" w:rsidR="007334EC" w:rsidRPr="000C4F27" w:rsidRDefault="00A4409F">
      <w:pPr>
        <w:spacing w:line="300" w:lineRule="auto"/>
        <w:jc w:val="center"/>
        <w:rPr>
          <w:rFonts w:cs="Arial"/>
          <w:szCs w:val="20"/>
          <w:lang w:val="uk-UA"/>
        </w:rPr>
      </w:pPr>
      <w:r>
        <w:rPr>
          <w:rFonts w:cs="Arial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267B21" wp14:editId="1D0C0973">
            <wp:simplePos x="0" y="0"/>
            <wp:positionH relativeFrom="column">
              <wp:posOffset>245745</wp:posOffset>
            </wp:positionH>
            <wp:positionV relativeFrom="paragraph">
              <wp:posOffset>6350</wp:posOffset>
            </wp:positionV>
            <wp:extent cx="3895725" cy="1391920"/>
            <wp:effectExtent l="0" t="0" r="0" b="5080"/>
            <wp:wrapThrough wrapText="bothSides">
              <wp:wrapPolygon edited="0">
                <wp:start x="0" y="0"/>
                <wp:lineTo x="0" y="21285"/>
                <wp:lineTo x="21406" y="21285"/>
                <wp:lineTo x="214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4DDC7" w14:textId="558A0167" w:rsidR="00347491" w:rsidRPr="000F7536" w:rsidRDefault="00AA7898" w:rsidP="00164EA4">
      <w:pPr>
        <w:jc w:val="center"/>
        <w:rPr>
          <w:rFonts w:cs="Arial"/>
          <w:bCs/>
          <w:color w:val="404040" w:themeColor="text1" w:themeTint="BF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A64AD4D" wp14:editId="7E5FDAC3">
            <wp:extent cx="885333" cy="10762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06" cy="112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8E9E" w14:textId="77777777" w:rsidR="00A4409F" w:rsidRDefault="00A4409F" w:rsidP="00164EA4">
      <w:pPr>
        <w:jc w:val="center"/>
        <w:rPr>
          <w:rFonts w:cs="Arial"/>
          <w:bCs/>
          <w:szCs w:val="20"/>
          <w:lang w:val="uk-UA"/>
        </w:rPr>
      </w:pPr>
    </w:p>
    <w:p w14:paraId="754419DD" w14:textId="77777777" w:rsidR="00A4409F" w:rsidRDefault="00A4409F" w:rsidP="00164EA4">
      <w:pPr>
        <w:jc w:val="center"/>
        <w:rPr>
          <w:rFonts w:cs="Arial"/>
          <w:bCs/>
          <w:szCs w:val="20"/>
          <w:lang w:val="uk-UA"/>
        </w:rPr>
      </w:pPr>
    </w:p>
    <w:p w14:paraId="50A124A7" w14:textId="77777777" w:rsidR="00A4409F" w:rsidRDefault="00A4409F" w:rsidP="00164EA4">
      <w:pPr>
        <w:jc w:val="center"/>
        <w:rPr>
          <w:rFonts w:cs="Arial"/>
          <w:bCs/>
          <w:szCs w:val="20"/>
          <w:lang w:val="uk-UA"/>
        </w:rPr>
      </w:pPr>
    </w:p>
    <w:p w14:paraId="5107EDC3" w14:textId="77777777" w:rsidR="00A4409F" w:rsidRDefault="00A4409F" w:rsidP="00164EA4">
      <w:pPr>
        <w:jc w:val="center"/>
        <w:rPr>
          <w:rFonts w:cs="Arial"/>
          <w:bCs/>
          <w:szCs w:val="20"/>
          <w:lang w:val="uk-UA"/>
        </w:rPr>
      </w:pPr>
    </w:p>
    <w:p w14:paraId="38393C8A" w14:textId="77777777" w:rsidR="00A4409F" w:rsidRDefault="00A4409F" w:rsidP="00164EA4">
      <w:pPr>
        <w:jc w:val="center"/>
        <w:rPr>
          <w:rFonts w:cs="Arial"/>
          <w:bCs/>
          <w:szCs w:val="20"/>
          <w:lang w:val="uk-UA"/>
        </w:rPr>
      </w:pPr>
    </w:p>
    <w:p w14:paraId="06D446CA" w14:textId="77777777" w:rsidR="00A4409F" w:rsidRDefault="00A4409F" w:rsidP="00164EA4">
      <w:pPr>
        <w:jc w:val="center"/>
        <w:rPr>
          <w:rFonts w:cs="Arial"/>
          <w:bCs/>
          <w:szCs w:val="20"/>
          <w:lang w:val="uk-UA"/>
        </w:rPr>
      </w:pPr>
    </w:p>
    <w:p w14:paraId="17F0533A" w14:textId="77777777" w:rsidR="00A4409F" w:rsidRDefault="00A4409F" w:rsidP="00164EA4">
      <w:pPr>
        <w:jc w:val="center"/>
        <w:rPr>
          <w:rFonts w:cs="Arial"/>
          <w:lang w:val="uk-UA"/>
        </w:rPr>
      </w:pPr>
      <w:r>
        <w:rPr>
          <w:rFonts w:cs="Arial"/>
          <w:lang w:val="uk-UA"/>
        </w:rPr>
        <w:t xml:space="preserve">Німецька федеральна компанія </w:t>
      </w:r>
    </w:p>
    <w:p w14:paraId="469755EF" w14:textId="77777777" w:rsidR="00A4409F" w:rsidRDefault="00A4409F" w:rsidP="00164EA4">
      <w:pPr>
        <w:jc w:val="center"/>
        <w:rPr>
          <w:rFonts w:cs="Arial"/>
          <w:bCs/>
          <w:lang w:val="uk-UA"/>
        </w:rPr>
      </w:pPr>
      <w:r w:rsidRPr="00DE4FCC">
        <w:rPr>
          <w:rFonts w:cs="Arial"/>
          <w:lang w:val="uk-UA"/>
        </w:rPr>
        <w:t>Deutsche</w:t>
      </w:r>
      <w:r w:rsidRPr="00DE4FCC">
        <w:rPr>
          <w:rFonts w:cs="Arial"/>
          <w:i/>
          <w:iCs/>
          <w:color w:val="000000"/>
          <w:lang w:val="uk-UA"/>
        </w:rPr>
        <w:t xml:space="preserve"> </w:t>
      </w:r>
      <w:r w:rsidRPr="00DE4FCC">
        <w:rPr>
          <w:rFonts w:cs="Arial"/>
          <w:lang w:val="uk-UA"/>
        </w:rPr>
        <w:t>Gesellschaft für Internationale Zusammenarbeit (GIZ) GmbH</w:t>
      </w:r>
      <w:r w:rsidRPr="00DE4FCC">
        <w:rPr>
          <w:rFonts w:cs="Arial"/>
          <w:bCs/>
          <w:lang w:val="uk-UA"/>
        </w:rPr>
        <w:t xml:space="preserve"> </w:t>
      </w:r>
    </w:p>
    <w:p w14:paraId="18F09A45" w14:textId="6AFD2039" w:rsidR="00164EA4" w:rsidRPr="004E217B" w:rsidRDefault="005C4FBB" w:rsidP="00164EA4">
      <w:pPr>
        <w:jc w:val="center"/>
        <w:rPr>
          <w:rFonts w:cs="Arial"/>
          <w:bCs/>
          <w:szCs w:val="20"/>
          <w:lang w:val="uk-UA"/>
        </w:rPr>
      </w:pPr>
      <w:r w:rsidRPr="004E217B">
        <w:rPr>
          <w:rFonts w:cs="Arial"/>
          <w:bCs/>
          <w:szCs w:val="20"/>
          <w:lang w:val="uk-UA"/>
        </w:rPr>
        <w:t xml:space="preserve">за підтримки </w:t>
      </w:r>
      <w:r w:rsidR="006151FE">
        <w:rPr>
          <w:rFonts w:cs="Arial"/>
          <w:bCs/>
          <w:szCs w:val="20"/>
          <w:lang w:val="uk-UA"/>
        </w:rPr>
        <w:t>Харківської</w:t>
      </w:r>
      <w:r w:rsidRPr="004E217B">
        <w:rPr>
          <w:rFonts w:cs="Arial"/>
          <w:bCs/>
          <w:szCs w:val="20"/>
          <w:lang w:val="uk-UA"/>
        </w:rPr>
        <w:t xml:space="preserve"> обласної державної адміністрації </w:t>
      </w:r>
    </w:p>
    <w:p w14:paraId="615B0F5A" w14:textId="16DC499E" w:rsidR="00164EA4" w:rsidRDefault="00164EA4" w:rsidP="00164EA4">
      <w:pPr>
        <w:jc w:val="center"/>
        <w:rPr>
          <w:rFonts w:cs="Arial"/>
          <w:bCs/>
          <w:szCs w:val="20"/>
          <w:lang w:val="uk-UA"/>
        </w:rPr>
      </w:pPr>
    </w:p>
    <w:p w14:paraId="1C00E4AE" w14:textId="77777777" w:rsidR="00AA7898" w:rsidRPr="004E217B" w:rsidRDefault="00AA7898" w:rsidP="00164EA4">
      <w:pPr>
        <w:jc w:val="center"/>
        <w:rPr>
          <w:rFonts w:cs="Arial"/>
          <w:bCs/>
          <w:szCs w:val="20"/>
          <w:lang w:val="uk-UA"/>
        </w:rPr>
      </w:pPr>
    </w:p>
    <w:p w14:paraId="7D68C8B5" w14:textId="77777777" w:rsidR="00164EA4" w:rsidRPr="004E217B" w:rsidRDefault="00164EA4" w:rsidP="00164EA4">
      <w:pPr>
        <w:jc w:val="center"/>
        <w:rPr>
          <w:rFonts w:cs="Arial"/>
          <w:bCs/>
          <w:szCs w:val="20"/>
          <w:lang w:val="uk-UA"/>
        </w:rPr>
      </w:pPr>
    </w:p>
    <w:p w14:paraId="37E8BFDD" w14:textId="77777777" w:rsidR="00164EA4" w:rsidRPr="004E217B" w:rsidRDefault="00164EA4" w:rsidP="00DA0F9B">
      <w:pPr>
        <w:spacing w:line="300" w:lineRule="auto"/>
        <w:jc w:val="center"/>
        <w:rPr>
          <w:rFonts w:eastAsia="Gulim" w:cs="Arial"/>
          <w:bCs/>
          <w:sz w:val="36"/>
          <w:szCs w:val="36"/>
          <w:lang w:val="uk-UA" w:eastAsia="de-DE"/>
        </w:rPr>
      </w:pPr>
    </w:p>
    <w:p w14:paraId="0A52A0EB" w14:textId="77777777" w:rsidR="00164EA4" w:rsidRPr="004E217B" w:rsidRDefault="005C4FBB" w:rsidP="00F96DE8">
      <w:pPr>
        <w:spacing w:line="300" w:lineRule="auto"/>
        <w:jc w:val="center"/>
        <w:rPr>
          <w:rFonts w:eastAsia="Gulim" w:cs="Arial"/>
          <w:bCs/>
          <w:sz w:val="36"/>
          <w:szCs w:val="36"/>
          <w:lang w:val="uk-UA" w:eastAsia="de-DE"/>
        </w:rPr>
      </w:pPr>
      <w:r w:rsidRPr="004E217B">
        <w:rPr>
          <w:rFonts w:eastAsia="Gulim" w:cs="Arial"/>
          <w:bCs/>
          <w:sz w:val="36"/>
          <w:szCs w:val="36"/>
          <w:lang w:val="uk-UA" w:eastAsia="de-DE"/>
        </w:rPr>
        <w:t xml:space="preserve">ІНІЦІАТИВИ ІНФРАСТРУКТУРНОЇ ПРОГРАМИ </w:t>
      </w:r>
    </w:p>
    <w:p w14:paraId="1EF41F88" w14:textId="77777777" w:rsidR="000A3151" w:rsidRPr="004E217B" w:rsidRDefault="005C4FBB" w:rsidP="00F96DE8">
      <w:pPr>
        <w:spacing w:line="300" w:lineRule="auto"/>
        <w:jc w:val="center"/>
        <w:rPr>
          <w:rFonts w:eastAsia="Gulim" w:cs="Arial"/>
          <w:bCs/>
          <w:color w:val="404040" w:themeColor="text1" w:themeTint="BF"/>
          <w:sz w:val="36"/>
          <w:szCs w:val="36"/>
          <w:lang w:val="uk-UA" w:eastAsia="de-DE"/>
        </w:rPr>
      </w:pPr>
      <w:r w:rsidRPr="004E217B">
        <w:rPr>
          <w:rFonts w:eastAsia="Gulim" w:cs="Arial"/>
          <w:bCs/>
          <w:sz w:val="36"/>
          <w:szCs w:val="36"/>
          <w:lang w:val="uk-UA" w:eastAsia="de-DE"/>
        </w:rPr>
        <w:t>ДЛЯ УКРАЇНИ</w:t>
      </w:r>
    </w:p>
    <w:p w14:paraId="08447014" w14:textId="77777777" w:rsidR="007334EC" w:rsidRPr="004E217B" w:rsidRDefault="007334EC">
      <w:pPr>
        <w:spacing w:line="300" w:lineRule="auto"/>
        <w:jc w:val="center"/>
        <w:rPr>
          <w:rFonts w:eastAsia="Gulim" w:cs="Arial"/>
          <w:bCs/>
          <w:color w:val="316AB2"/>
          <w:sz w:val="40"/>
          <w:szCs w:val="40"/>
          <w:lang w:val="uk-UA" w:eastAsia="de-DE"/>
        </w:rPr>
      </w:pPr>
    </w:p>
    <w:p w14:paraId="448C71CD" w14:textId="77777777" w:rsidR="00164EA4" w:rsidRPr="004E217B" w:rsidRDefault="005C4FBB">
      <w:pPr>
        <w:spacing w:line="300" w:lineRule="auto"/>
        <w:jc w:val="center"/>
        <w:rPr>
          <w:rFonts w:eastAsia="Gulim" w:cs="Arial"/>
          <w:bCs/>
          <w:color w:val="316AB2"/>
          <w:sz w:val="36"/>
          <w:szCs w:val="36"/>
          <w:lang w:val="uk-UA" w:eastAsia="de-DE"/>
        </w:rPr>
      </w:pPr>
      <w:r w:rsidRPr="004E217B">
        <w:rPr>
          <w:rFonts w:eastAsia="Gulim" w:cs="Arial"/>
          <w:bCs/>
          <w:color w:val="316AB2"/>
          <w:sz w:val="36"/>
          <w:szCs w:val="36"/>
          <w:lang w:val="uk-UA" w:eastAsia="de-DE"/>
        </w:rPr>
        <w:t xml:space="preserve">ПІДТРИМКА ТЕРИТОРІАЛЬНИХ ГРОМАД УКРАЇНИ </w:t>
      </w:r>
    </w:p>
    <w:p w14:paraId="5AF6AAB3" w14:textId="2E5389C2" w:rsidR="007334EC" w:rsidRPr="004E217B" w:rsidRDefault="005C4FBB">
      <w:pPr>
        <w:spacing w:line="300" w:lineRule="auto"/>
        <w:jc w:val="center"/>
        <w:rPr>
          <w:rFonts w:eastAsia="Gulim" w:cs="Arial"/>
          <w:bCs/>
          <w:color w:val="316AB2"/>
          <w:sz w:val="36"/>
          <w:szCs w:val="36"/>
          <w:lang w:val="uk-UA" w:eastAsia="de-DE"/>
        </w:rPr>
      </w:pPr>
      <w:r w:rsidRPr="004E217B">
        <w:rPr>
          <w:rFonts w:eastAsia="Gulim" w:cs="Arial"/>
          <w:bCs/>
          <w:color w:val="316AB2"/>
          <w:sz w:val="36"/>
          <w:szCs w:val="36"/>
          <w:lang w:val="uk-UA" w:eastAsia="de-DE"/>
        </w:rPr>
        <w:t xml:space="preserve">У ЗВ’ЯЗКУ ЗІ ЗБІЛЬШЕННЯМ КІЛЬКОСТІ ВНУТРІШНЬО ПЕРЕМІЩЕНИХ ОСІБ </w:t>
      </w:r>
    </w:p>
    <w:p w14:paraId="43FF7E14" w14:textId="77777777" w:rsidR="007334EC" w:rsidRPr="004E217B" w:rsidRDefault="007334EC">
      <w:pPr>
        <w:spacing w:line="300" w:lineRule="auto"/>
        <w:jc w:val="center"/>
        <w:rPr>
          <w:rFonts w:cs="Arial"/>
          <w:sz w:val="32"/>
          <w:szCs w:val="32"/>
          <w:lang w:val="uk-UA"/>
        </w:rPr>
      </w:pPr>
    </w:p>
    <w:p w14:paraId="3B949211" w14:textId="77777777" w:rsidR="007334EC" w:rsidRPr="00487B00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4DB476FC" w14:textId="77777777" w:rsidR="007334EC" w:rsidRPr="00487B00" w:rsidRDefault="005C4FBB">
      <w:pPr>
        <w:spacing w:line="300" w:lineRule="auto"/>
        <w:jc w:val="center"/>
        <w:rPr>
          <w:rFonts w:cs="Arial"/>
        </w:rPr>
      </w:pPr>
      <w:r w:rsidRPr="004E217B">
        <w:rPr>
          <w:rFonts w:eastAsia="Gulim" w:cs="Arial"/>
          <w:bCs/>
          <w:color w:val="316AB2"/>
          <w:sz w:val="28"/>
          <w:szCs w:val="40"/>
          <w:lang w:val="uk-UA" w:eastAsia="de-DE"/>
        </w:rPr>
        <w:t>УМОВИ КОНКУРСНОГО ВІДБОРУ ПРОЕКТІВ</w:t>
      </w:r>
    </w:p>
    <w:p w14:paraId="083BAE8A" w14:textId="77777777" w:rsidR="007334EC" w:rsidRPr="00487B00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74A39B47" w14:textId="77777777" w:rsidR="007334EC" w:rsidRPr="000C4F27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4388E702" w14:textId="77777777" w:rsidR="00164EA4" w:rsidRPr="004E217B" w:rsidRDefault="00164EA4">
      <w:pPr>
        <w:spacing w:line="300" w:lineRule="auto"/>
        <w:jc w:val="center"/>
        <w:rPr>
          <w:rFonts w:cs="Arial"/>
          <w:color w:val="595959" w:themeColor="text1" w:themeTint="A6"/>
          <w:szCs w:val="20"/>
          <w:lang w:val="uk-UA"/>
        </w:rPr>
      </w:pPr>
    </w:p>
    <w:p w14:paraId="53034B74" w14:textId="77777777" w:rsidR="00164EA4" w:rsidRPr="004E217B" w:rsidRDefault="00164EA4">
      <w:pPr>
        <w:spacing w:line="300" w:lineRule="auto"/>
        <w:jc w:val="center"/>
        <w:rPr>
          <w:rFonts w:cs="Arial"/>
          <w:color w:val="404040" w:themeColor="text1" w:themeTint="BF"/>
          <w:szCs w:val="20"/>
          <w:lang w:val="uk-UA"/>
        </w:rPr>
      </w:pPr>
    </w:p>
    <w:p w14:paraId="0312BECA" w14:textId="37BE4E19" w:rsidR="007334EC" w:rsidRPr="00487B00" w:rsidRDefault="009A1685">
      <w:pPr>
        <w:spacing w:line="300" w:lineRule="auto"/>
        <w:jc w:val="center"/>
        <w:rPr>
          <w:rFonts w:cs="Arial"/>
          <w:szCs w:val="20"/>
          <w:lang w:val="uk-UA"/>
        </w:rPr>
      </w:pPr>
      <w:r w:rsidRPr="00487B00">
        <w:rPr>
          <w:rFonts w:cs="Arial"/>
          <w:szCs w:val="20"/>
          <w:lang w:val="uk-UA"/>
        </w:rPr>
        <w:t>Дата оголошення конкурсу:</w:t>
      </w:r>
    </w:p>
    <w:p w14:paraId="012E0934" w14:textId="77777777" w:rsidR="007334EC" w:rsidRPr="004E217B" w:rsidRDefault="007334EC">
      <w:pPr>
        <w:spacing w:line="300" w:lineRule="auto"/>
        <w:jc w:val="center"/>
        <w:rPr>
          <w:rFonts w:cs="Arial"/>
          <w:b/>
          <w:szCs w:val="20"/>
          <w:lang w:val="uk-UA"/>
        </w:rPr>
      </w:pPr>
    </w:p>
    <w:p w14:paraId="1C333F85" w14:textId="086965B9" w:rsidR="007334EC" w:rsidRPr="004E217B" w:rsidRDefault="00462E4B">
      <w:pPr>
        <w:spacing w:line="300" w:lineRule="auto"/>
        <w:jc w:val="center"/>
        <w:rPr>
          <w:rFonts w:cs="Arial"/>
          <w:b/>
          <w:szCs w:val="20"/>
          <w:lang w:val="uk-UA"/>
        </w:rPr>
      </w:pPr>
      <w:r>
        <w:rPr>
          <w:rFonts w:cs="Arial"/>
          <w:b/>
          <w:szCs w:val="20"/>
          <w:lang w:val="uk-UA"/>
        </w:rPr>
        <w:t>5</w:t>
      </w:r>
      <w:r w:rsidR="00A05A64">
        <w:rPr>
          <w:rFonts w:cs="Arial"/>
          <w:b/>
          <w:szCs w:val="20"/>
          <w:lang w:val="uk-UA"/>
        </w:rPr>
        <w:t xml:space="preserve"> жовтня</w:t>
      </w:r>
      <w:r w:rsidR="005C4FBB" w:rsidRPr="004E217B">
        <w:rPr>
          <w:rFonts w:cs="Arial"/>
          <w:b/>
          <w:szCs w:val="20"/>
          <w:lang w:val="uk-UA"/>
        </w:rPr>
        <w:t xml:space="preserve"> 2016 року </w:t>
      </w:r>
    </w:p>
    <w:p w14:paraId="751890B4" w14:textId="77777777" w:rsidR="007334EC" w:rsidRPr="00487B00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4A743CDB" w14:textId="77777777" w:rsidR="007334EC" w:rsidRPr="00487B00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684F73F3" w14:textId="77777777" w:rsidR="00164EA4" w:rsidRPr="000C4F27" w:rsidRDefault="00164EA4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4B201BAD" w14:textId="77777777" w:rsidR="007334EC" w:rsidRPr="000C4F27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29D292FE" w14:textId="77777777" w:rsidR="007334EC" w:rsidRPr="000F7536" w:rsidRDefault="005C4FBB">
      <w:pPr>
        <w:spacing w:line="300" w:lineRule="auto"/>
        <w:jc w:val="center"/>
        <w:rPr>
          <w:rFonts w:cs="Arial"/>
          <w:szCs w:val="20"/>
          <w:lang w:val="uk-UA"/>
        </w:rPr>
      </w:pPr>
      <w:r w:rsidRPr="004E217B">
        <w:rPr>
          <w:rFonts w:cs="Arial"/>
          <w:szCs w:val="20"/>
          <w:lang w:val="uk-UA"/>
        </w:rPr>
        <w:t>Кінцева дата подання заявок:</w:t>
      </w:r>
    </w:p>
    <w:p w14:paraId="0E5DD745" w14:textId="77777777" w:rsidR="007334EC" w:rsidRPr="00263F65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41181FFF" w14:textId="01C68F74" w:rsidR="00164EA4" w:rsidRPr="00487B00" w:rsidRDefault="00C301E6">
      <w:pPr>
        <w:spacing w:line="300" w:lineRule="auto"/>
        <w:jc w:val="center"/>
        <w:rPr>
          <w:rFonts w:cs="Arial"/>
          <w:b/>
          <w:szCs w:val="20"/>
          <w:lang w:val="uk-UA"/>
        </w:rPr>
      </w:pPr>
      <w:r>
        <w:rPr>
          <w:rFonts w:cs="Arial"/>
          <w:b/>
          <w:szCs w:val="20"/>
          <w:lang w:val="uk-UA"/>
        </w:rPr>
        <w:t>24</w:t>
      </w:r>
      <w:r w:rsidR="00462E4B">
        <w:rPr>
          <w:rFonts w:cs="Arial"/>
          <w:b/>
          <w:szCs w:val="20"/>
          <w:lang w:val="uk-UA"/>
        </w:rPr>
        <w:t xml:space="preserve"> </w:t>
      </w:r>
      <w:r w:rsidR="003B19FE" w:rsidRPr="00CF0149">
        <w:rPr>
          <w:rFonts w:cs="Arial"/>
          <w:b/>
          <w:szCs w:val="20"/>
          <w:lang w:val="uk-UA"/>
        </w:rPr>
        <w:t>жовтня</w:t>
      </w:r>
      <w:r w:rsidR="005C4FBB" w:rsidRPr="00CF0149">
        <w:rPr>
          <w:rFonts w:cs="Arial"/>
          <w:b/>
          <w:szCs w:val="20"/>
          <w:lang w:val="uk-UA"/>
        </w:rPr>
        <w:t xml:space="preserve"> 2016</w:t>
      </w:r>
      <w:r w:rsidR="005C4FBB" w:rsidRPr="004E217B">
        <w:rPr>
          <w:rFonts w:cs="Arial"/>
          <w:b/>
          <w:szCs w:val="20"/>
          <w:lang w:val="uk-UA"/>
        </w:rPr>
        <w:t xml:space="preserve"> року </w:t>
      </w:r>
    </w:p>
    <w:p w14:paraId="559060BD" w14:textId="77777777" w:rsidR="00164EA4" w:rsidRPr="00487B00" w:rsidRDefault="00164EA4">
      <w:pPr>
        <w:spacing w:line="300" w:lineRule="auto"/>
        <w:jc w:val="center"/>
        <w:rPr>
          <w:rFonts w:cs="Arial"/>
          <w:b/>
          <w:szCs w:val="20"/>
          <w:lang w:val="uk-UA"/>
        </w:rPr>
      </w:pPr>
    </w:p>
    <w:p w14:paraId="7A7C604F" w14:textId="7A2807EB" w:rsidR="007334EC" w:rsidRPr="00A05A64" w:rsidRDefault="009A1685">
      <w:pPr>
        <w:spacing w:line="300" w:lineRule="auto"/>
        <w:jc w:val="center"/>
        <w:rPr>
          <w:rFonts w:cs="Arial"/>
          <w:lang w:val="uk-UA"/>
        </w:rPr>
      </w:pPr>
      <w:r w:rsidRPr="00487B00">
        <w:rPr>
          <w:rFonts w:cs="Arial"/>
          <w:szCs w:val="20"/>
          <w:lang w:val="uk-UA"/>
        </w:rPr>
        <w:t>12:00 за київським часом</w:t>
      </w:r>
    </w:p>
    <w:p w14:paraId="1087A0E0" w14:textId="77777777" w:rsidR="007334EC" w:rsidRPr="000C4F27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3E3373B0" w14:textId="77777777" w:rsidR="007334EC" w:rsidRPr="000C4F27" w:rsidRDefault="007334EC">
      <w:pPr>
        <w:spacing w:line="300" w:lineRule="auto"/>
        <w:jc w:val="center"/>
        <w:rPr>
          <w:rFonts w:cs="Arial"/>
          <w:szCs w:val="20"/>
          <w:lang w:val="uk-UA"/>
        </w:rPr>
      </w:pPr>
    </w:p>
    <w:p w14:paraId="18AC8C02" w14:textId="77777777" w:rsidR="007334EC" w:rsidRPr="004E217B" w:rsidRDefault="007334EC">
      <w:pPr>
        <w:spacing w:line="300" w:lineRule="auto"/>
        <w:rPr>
          <w:rFonts w:cs="Arial"/>
          <w:szCs w:val="20"/>
          <w:lang w:val="uk-UA"/>
        </w:rPr>
        <w:sectPr w:rsidR="007334EC" w:rsidRPr="004E217B" w:rsidSect="00A4409F">
          <w:footerReference w:type="default" r:id="rId10"/>
          <w:pgSz w:w="11906" w:h="16838"/>
          <w:pgMar w:top="224" w:right="1134" w:bottom="1134" w:left="1134" w:header="0" w:footer="0" w:gutter="0"/>
          <w:cols w:space="720"/>
          <w:formProt w:val="0"/>
          <w:titlePg/>
          <w:docGrid w:linePitch="360" w:charSpace="2047"/>
        </w:sectPr>
      </w:pPr>
    </w:p>
    <w:p w14:paraId="5017A01E" w14:textId="77777777" w:rsidR="003B04E5" w:rsidRPr="004E217B" w:rsidRDefault="005C4FBB" w:rsidP="004E217B">
      <w:pPr>
        <w:spacing w:after="100" w:afterAutospacing="1" w:line="300" w:lineRule="auto"/>
        <w:rPr>
          <w:rFonts w:eastAsia="Gulim" w:cs="Arial"/>
          <w:b/>
          <w:bCs/>
          <w:color w:val="316AB2"/>
          <w:sz w:val="32"/>
          <w:szCs w:val="32"/>
          <w:lang w:val="uk-UA" w:eastAsia="de-DE"/>
        </w:rPr>
      </w:pPr>
      <w:r w:rsidRPr="004E217B">
        <w:rPr>
          <w:rFonts w:eastAsia="Gulim" w:cs="Arial"/>
          <w:b/>
          <w:bCs/>
          <w:color w:val="316AB2"/>
          <w:sz w:val="32"/>
          <w:szCs w:val="32"/>
          <w:lang w:val="uk-UA" w:eastAsia="de-DE"/>
        </w:rPr>
        <w:lastRenderedPageBreak/>
        <w:t xml:space="preserve">ПРО ОРГАНІЗАЦІЮ </w:t>
      </w:r>
    </w:p>
    <w:p w14:paraId="35667810" w14:textId="77777777" w:rsidR="006B7112" w:rsidRPr="00154790" w:rsidRDefault="005C4FBB" w:rsidP="006B7112">
      <w:pPr>
        <w:spacing w:after="100" w:afterAutospacing="1"/>
        <w:jc w:val="both"/>
        <w:rPr>
          <w:rFonts w:cs="Arial"/>
          <w:szCs w:val="20"/>
          <w:shd w:val="clear" w:color="auto" w:fill="FFFFFF"/>
          <w:lang w:val="uk-UA"/>
        </w:rPr>
      </w:pPr>
      <w:r w:rsidRPr="004E217B">
        <w:rPr>
          <w:rFonts w:cs="Arial"/>
          <w:szCs w:val="20"/>
          <w:shd w:val="clear" w:color="auto" w:fill="FFFFFF"/>
          <w:lang w:val="uk-UA"/>
        </w:rPr>
        <w:t>Deutsche Gesellschaft für Internationale Zusammenarbeit (GIZ) GmbH</w:t>
      </w:r>
      <w:r w:rsidR="006B7112" w:rsidRPr="00154790">
        <w:rPr>
          <w:rFonts w:cs="Arial"/>
          <w:szCs w:val="20"/>
          <w:shd w:val="clear" w:color="auto" w:fill="FFFFFF"/>
          <w:lang w:val="uk-UA"/>
        </w:rPr>
        <w:t xml:space="preserve"> підтримує уряд Німеччини в досягненні цілей у сфері міжнародного співробітництва заради сталого розвитку. </w:t>
      </w:r>
    </w:p>
    <w:p w14:paraId="3718DD7F" w14:textId="77777777" w:rsidR="005D72F4" w:rsidRPr="004E217B" w:rsidRDefault="006B7112" w:rsidP="006B7112">
      <w:pPr>
        <w:spacing w:after="100" w:afterAutospacing="1"/>
        <w:jc w:val="both"/>
        <w:rPr>
          <w:rFonts w:cs="Arial"/>
          <w:szCs w:val="20"/>
          <w:lang w:val="uk-UA"/>
        </w:rPr>
      </w:pPr>
      <w:r w:rsidRPr="00154790">
        <w:rPr>
          <w:rFonts w:cs="Arial"/>
          <w:szCs w:val="20"/>
          <w:shd w:val="clear" w:color="auto" w:fill="FFFFFF"/>
          <w:lang w:val="uk-UA"/>
        </w:rPr>
        <w:t>З 2009 року GIZ має постійне бюро в Україні, в якому працюють близько 150 місцевих та міжнародних фахівців.</w:t>
      </w:r>
      <w:r w:rsidRPr="00154790">
        <w:rPr>
          <w:rFonts w:cs="Arial"/>
          <w:szCs w:val="20"/>
          <w:lang w:val="uk-UA"/>
        </w:rPr>
        <w:t xml:space="preserve"> </w:t>
      </w:r>
      <w:r w:rsidRPr="00154790">
        <w:rPr>
          <w:rFonts w:cs="Arial"/>
          <w:szCs w:val="20"/>
          <w:shd w:val="clear" w:color="auto" w:fill="FFFFFF"/>
          <w:lang w:val="uk-UA"/>
        </w:rPr>
        <w:t xml:space="preserve">Пріоритетними напрямками німецької співпраці з Україною є: демократія, громадянське суспільство, державне управління, децентралізація, енергетика, сталий економічний розвиток, а також подолання кризової ситуації на сході України. </w:t>
      </w:r>
      <w:r w:rsidRPr="00154790">
        <w:rPr>
          <w:rFonts w:cs="Arial"/>
          <w:szCs w:val="20"/>
          <w:lang w:val="uk-UA"/>
        </w:rPr>
        <w:t xml:space="preserve"> </w:t>
      </w:r>
    </w:p>
    <w:p w14:paraId="4FF62940" w14:textId="77777777" w:rsidR="006B7112" w:rsidRPr="00154790" w:rsidRDefault="006B7112" w:rsidP="006B7112">
      <w:pPr>
        <w:spacing w:after="100" w:afterAutospacing="1"/>
        <w:jc w:val="both"/>
        <w:rPr>
          <w:rFonts w:cs="Arial"/>
          <w:szCs w:val="20"/>
          <w:lang w:val="uk-UA"/>
        </w:rPr>
      </w:pPr>
      <w:r w:rsidRPr="00154790">
        <w:rPr>
          <w:rFonts w:cs="Arial"/>
          <w:szCs w:val="20"/>
          <w:shd w:val="clear" w:color="auto" w:fill="FFFFFF"/>
          <w:lang w:val="uk-UA"/>
        </w:rPr>
        <w:t xml:space="preserve">GIZ має понад 50-річний досвід роботи в різних галузях, близько 90 офісів організації працюють у всьому світі. </w:t>
      </w:r>
    </w:p>
    <w:p w14:paraId="31996D78" w14:textId="77777777" w:rsidR="006B7112" w:rsidRPr="00154790" w:rsidRDefault="006B7112" w:rsidP="006B7112">
      <w:pPr>
        <w:spacing w:after="100" w:afterAutospacing="1"/>
        <w:rPr>
          <w:rFonts w:cs="Arial"/>
          <w:szCs w:val="20"/>
          <w:shd w:val="clear" w:color="auto" w:fill="FFFFFF"/>
          <w:lang w:val="uk-UA"/>
        </w:rPr>
      </w:pPr>
    </w:p>
    <w:p w14:paraId="660959AD" w14:textId="77777777" w:rsidR="003B04E5" w:rsidRPr="004E217B" w:rsidRDefault="005C4FBB" w:rsidP="004E217B">
      <w:pPr>
        <w:spacing w:after="100" w:afterAutospacing="1" w:line="300" w:lineRule="auto"/>
        <w:rPr>
          <w:rFonts w:eastAsia="Gulim" w:cs="Arial"/>
          <w:b/>
          <w:bCs/>
          <w:color w:val="316AB2"/>
          <w:sz w:val="32"/>
          <w:szCs w:val="32"/>
          <w:lang w:val="uk-UA" w:eastAsia="de-DE"/>
        </w:rPr>
      </w:pPr>
      <w:r w:rsidRPr="004E217B">
        <w:rPr>
          <w:rFonts w:eastAsia="Gulim" w:cs="Arial"/>
          <w:b/>
          <w:bCs/>
          <w:color w:val="316AB2"/>
          <w:sz w:val="32"/>
          <w:szCs w:val="32"/>
          <w:lang w:val="uk-UA" w:eastAsia="de-DE"/>
        </w:rPr>
        <w:t xml:space="preserve">ПРО ПРОЕКТ </w:t>
      </w:r>
    </w:p>
    <w:p w14:paraId="0FC22DD3" w14:textId="77777777" w:rsidR="006B7112" w:rsidRPr="00154790" w:rsidRDefault="005C4FBB" w:rsidP="00305F6D">
      <w:pPr>
        <w:spacing w:after="100" w:afterAutospacing="1"/>
        <w:jc w:val="both"/>
        <w:rPr>
          <w:rFonts w:cs="Arial"/>
          <w:bCs/>
          <w:szCs w:val="20"/>
          <w:lang w:val="uk-UA"/>
        </w:rPr>
      </w:pPr>
      <w:r w:rsidRPr="004E217B">
        <w:rPr>
          <w:rFonts w:cs="Arial"/>
          <w:bCs/>
          <w:szCs w:val="20"/>
          <w:lang w:val="uk-UA"/>
        </w:rPr>
        <w:t>Проект «Підтримка українських громад у зв’язку зі збільшенням кількості внутрішньо переміщених осіб»</w:t>
      </w:r>
      <w:r w:rsidR="006B7112" w:rsidRPr="00154790">
        <w:rPr>
          <w:rFonts w:cs="Arial"/>
          <w:bCs/>
          <w:szCs w:val="20"/>
          <w:lang w:val="uk-UA"/>
        </w:rPr>
        <w:t xml:space="preserve"> є однією з Ініціатив інфраструктурної програми для України Німецького уряду, що виконується Deutsche Gesellschaft für Internationale Zusammenarbeit (GIZ) GmbH. </w:t>
      </w:r>
    </w:p>
    <w:p w14:paraId="2764A150" w14:textId="5169AA2B" w:rsidR="006B7112" w:rsidRPr="00154790" w:rsidRDefault="006B7112" w:rsidP="00305F6D">
      <w:pPr>
        <w:spacing w:after="100" w:afterAutospacing="1"/>
        <w:jc w:val="both"/>
        <w:rPr>
          <w:rFonts w:cs="Arial"/>
          <w:bCs/>
          <w:szCs w:val="20"/>
          <w:lang w:val="uk-UA"/>
        </w:rPr>
      </w:pPr>
      <w:r w:rsidRPr="00154790">
        <w:rPr>
          <w:rFonts w:cs="Arial"/>
          <w:bCs/>
          <w:szCs w:val="20"/>
          <w:lang w:val="uk-UA"/>
        </w:rPr>
        <w:t xml:space="preserve">Ініціативи були створені за результатами урядових домовленостей між Німеччиною та Україною. Основне завдання діяльності полягає у наданні екстреної допомоги у вирішенні найбільш актуальних питань, </w:t>
      </w:r>
      <w:r w:rsidR="005C4FBB" w:rsidRPr="004E217B">
        <w:rPr>
          <w:rFonts w:cs="Arial"/>
          <w:bCs/>
          <w:szCs w:val="20"/>
          <w:lang w:val="uk-UA"/>
        </w:rPr>
        <w:t xml:space="preserve">які постали перед країною </w:t>
      </w:r>
      <w:r w:rsidRPr="00154790">
        <w:rPr>
          <w:rFonts w:cs="Arial"/>
          <w:bCs/>
          <w:szCs w:val="20"/>
          <w:lang w:val="uk-UA"/>
        </w:rPr>
        <w:t xml:space="preserve">у зв’язку зі </w:t>
      </w:r>
      <w:r w:rsidR="005C4FBB" w:rsidRPr="004E217B">
        <w:rPr>
          <w:rFonts w:cs="Arial"/>
          <w:bCs/>
          <w:szCs w:val="20"/>
          <w:lang w:val="uk-UA"/>
        </w:rPr>
        <w:t xml:space="preserve">збільшенням кількості </w:t>
      </w:r>
      <w:r w:rsidR="00AE2FFA">
        <w:rPr>
          <w:rFonts w:cs="Arial"/>
          <w:bCs/>
          <w:szCs w:val="20"/>
          <w:lang w:val="uk-UA"/>
        </w:rPr>
        <w:t>ВПО</w:t>
      </w:r>
      <w:r w:rsidRPr="00154790">
        <w:rPr>
          <w:rFonts w:cs="Arial"/>
          <w:bCs/>
          <w:szCs w:val="20"/>
          <w:lang w:val="uk-UA"/>
        </w:rPr>
        <w:t>. Проект працює у Дніпропетровській</w:t>
      </w:r>
      <w:r w:rsidR="005C4FBB" w:rsidRPr="004E217B">
        <w:rPr>
          <w:rFonts w:cs="Arial"/>
          <w:bCs/>
          <w:szCs w:val="20"/>
          <w:lang w:val="uk-UA"/>
        </w:rPr>
        <w:t>, Харківській</w:t>
      </w:r>
      <w:r w:rsidRPr="00154790">
        <w:rPr>
          <w:rFonts w:cs="Arial"/>
          <w:bCs/>
          <w:szCs w:val="20"/>
          <w:lang w:val="uk-UA"/>
        </w:rPr>
        <w:t xml:space="preserve"> та Запорізькій областях.</w:t>
      </w:r>
    </w:p>
    <w:p w14:paraId="5A8D539A" w14:textId="77777777" w:rsidR="006B7112" w:rsidRPr="004E217B" w:rsidRDefault="006B7112" w:rsidP="006B7112">
      <w:pPr>
        <w:spacing w:after="100" w:afterAutospacing="1"/>
        <w:rPr>
          <w:rFonts w:cs="Arial"/>
          <w:b/>
          <w:szCs w:val="20"/>
        </w:rPr>
      </w:pPr>
      <w:r w:rsidRPr="00154790">
        <w:rPr>
          <w:rFonts w:cs="Arial"/>
          <w:b/>
          <w:szCs w:val="20"/>
          <w:lang w:val="uk-UA"/>
        </w:rPr>
        <w:t xml:space="preserve">Термін виконання проекту:  </w:t>
      </w:r>
      <w:r w:rsidR="005C4FBB" w:rsidRPr="004E217B">
        <w:rPr>
          <w:rFonts w:cs="Arial"/>
          <w:szCs w:val="20"/>
          <w:lang w:val="uk-UA"/>
        </w:rPr>
        <w:t>2015 – 2019</w:t>
      </w:r>
      <w:r w:rsidRPr="00154790">
        <w:rPr>
          <w:rFonts w:cs="Arial"/>
          <w:szCs w:val="20"/>
          <w:lang w:val="uk-UA"/>
        </w:rPr>
        <w:t xml:space="preserve"> р</w:t>
      </w:r>
      <w:r w:rsidR="00154790">
        <w:rPr>
          <w:rFonts w:cs="Arial"/>
          <w:szCs w:val="20"/>
        </w:rPr>
        <w:t>оки</w:t>
      </w:r>
    </w:p>
    <w:p w14:paraId="7ACD171B" w14:textId="5DB218B3" w:rsidR="006B7112" w:rsidRPr="00154790" w:rsidRDefault="006B7112" w:rsidP="00305F6D">
      <w:pPr>
        <w:spacing w:after="100" w:afterAutospacing="1"/>
        <w:jc w:val="both"/>
        <w:rPr>
          <w:rFonts w:cs="Arial"/>
          <w:szCs w:val="20"/>
          <w:lang w:val="uk-UA"/>
        </w:rPr>
      </w:pPr>
      <w:r w:rsidRPr="00154790">
        <w:rPr>
          <w:rFonts w:cs="Arial"/>
          <w:b/>
          <w:szCs w:val="20"/>
          <w:lang w:val="uk-UA"/>
        </w:rPr>
        <w:t xml:space="preserve">Мета проекту: </w:t>
      </w:r>
      <w:r w:rsidRPr="00154790">
        <w:rPr>
          <w:rFonts w:cs="Arial"/>
          <w:szCs w:val="20"/>
          <w:lang w:val="uk-UA"/>
        </w:rPr>
        <w:t xml:space="preserve">Поліпшення якості надання послуг </w:t>
      </w:r>
      <w:r w:rsidR="005C4FBB" w:rsidRPr="004E217B">
        <w:rPr>
          <w:rFonts w:cs="Arial"/>
          <w:szCs w:val="20"/>
          <w:lang w:val="uk-UA"/>
        </w:rPr>
        <w:t xml:space="preserve">місцевому </w:t>
      </w:r>
      <w:r w:rsidRPr="00154790">
        <w:rPr>
          <w:rFonts w:cs="Arial"/>
          <w:szCs w:val="20"/>
          <w:lang w:val="uk-UA"/>
        </w:rPr>
        <w:t xml:space="preserve">населенню </w:t>
      </w:r>
      <w:r w:rsidR="005C4FBB" w:rsidRPr="004E217B">
        <w:rPr>
          <w:rFonts w:cs="Arial"/>
          <w:szCs w:val="20"/>
          <w:lang w:val="uk-UA"/>
        </w:rPr>
        <w:t xml:space="preserve">в </w:t>
      </w:r>
      <w:r w:rsidR="00C856DC">
        <w:rPr>
          <w:rFonts w:cs="Arial"/>
          <w:szCs w:val="20"/>
          <w:lang w:val="uk-UA"/>
        </w:rPr>
        <w:t>територіальних громадах</w:t>
      </w:r>
      <w:r w:rsidRPr="00154790">
        <w:rPr>
          <w:rFonts w:cs="Arial"/>
          <w:szCs w:val="20"/>
          <w:lang w:val="uk-UA"/>
        </w:rPr>
        <w:t xml:space="preserve">, </w:t>
      </w:r>
      <w:r w:rsidR="005C4FBB" w:rsidRPr="004E217B">
        <w:rPr>
          <w:rFonts w:cs="Arial"/>
          <w:szCs w:val="20"/>
          <w:lang w:val="uk-UA"/>
        </w:rPr>
        <w:t xml:space="preserve">які приймають значну кількість </w:t>
      </w:r>
      <w:r w:rsidRPr="00154790">
        <w:rPr>
          <w:rFonts w:cs="Arial"/>
          <w:szCs w:val="20"/>
          <w:lang w:val="uk-UA"/>
        </w:rPr>
        <w:t xml:space="preserve">внутрішньо переміщених осіб. </w:t>
      </w:r>
    </w:p>
    <w:p w14:paraId="5154A3D6" w14:textId="77777777" w:rsidR="00CE2E9E" w:rsidRPr="00154790" w:rsidRDefault="00CE2E9E" w:rsidP="00CE2E9E">
      <w:pPr>
        <w:spacing w:after="100" w:afterAutospacing="1"/>
        <w:rPr>
          <w:rFonts w:cs="Arial"/>
          <w:b/>
          <w:szCs w:val="20"/>
          <w:lang w:val="en-US"/>
        </w:rPr>
      </w:pPr>
      <w:r w:rsidRPr="00154790">
        <w:rPr>
          <w:rFonts w:cs="Arial"/>
          <w:b/>
          <w:szCs w:val="20"/>
          <w:lang w:val="uk-UA"/>
        </w:rPr>
        <w:t>Основні напрямки діяльності проекту:</w:t>
      </w:r>
    </w:p>
    <w:p w14:paraId="371E2CEC" w14:textId="7D3BAFF0" w:rsidR="00CE2E9E" w:rsidRPr="0009314C" w:rsidRDefault="00CE2E9E" w:rsidP="00305F6D">
      <w:pPr>
        <w:numPr>
          <w:ilvl w:val="0"/>
          <w:numId w:val="1"/>
        </w:numPr>
        <w:spacing w:line="300" w:lineRule="auto"/>
        <w:jc w:val="both"/>
        <w:rPr>
          <w:rFonts w:cs="Arial"/>
          <w:szCs w:val="20"/>
        </w:rPr>
      </w:pPr>
      <w:r w:rsidRPr="00487B00">
        <w:rPr>
          <w:rFonts w:cs="Arial"/>
          <w:szCs w:val="20"/>
          <w:lang w:val="uk-UA"/>
        </w:rPr>
        <w:t xml:space="preserve">Зміцнення </w:t>
      </w:r>
      <w:r w:rsidRPr="0009314C">
        <w:rPr>
          <w:rFonts w:cs="Arial"/>
          <w:szCs w:val="20"/>
          <w:lang w:val="uk-UA"/>
        </w:rPr>
        <w:t>державних і муніципальних суб'єктів</w:t>
      </w:r>
      <w:r w:rsidRPr="0009314C">
        <w:rPr>
          <w:rFonts w:cs="Arial"/>
          <w:szCs w:val="20"/>
        </w:rPr>
        <w:t xml:space="preserve">, </w:t>
      </w:r>
      <w:r w:rsidRPr="0009314C">
        <w:rPr>
          <w:rFonts w:cs="Arial"/>
          <w:szCs w:val="20"/>
          <w:lang w:val="uk-UA"/>
        </w:rPr>
        <w:t>що надають послуги ВПО,</w:t>
      </w:r>
      <w:r>
        <w:rPr>
          <w:rFonts w:cs="Arial"/>
          <w:szCs w:val="20"/>
          <w:lang w:val="uk-UA"/>
        </w:rPr>
        <w:t xml:space="preserve"> </w:t>
      </w:r>
      <w:r w:rsidRPr="0009314C">
        <w:rPr>
          <w:rFonts w:cs="Arial"/>
          <w:szCs w:val="20"/>
          <w:lang w:val="uk-UA"/>
        </w:rPr>
        <w:t>зокрема:</w:t>
      </w:r>
    </w:p>
    <w:p w14:paraId="1BAE2DF5" w14:textId="6B1D58C2" w:rsidR="00CE2E9E" w:rsidRPr="00305F6D" w:rsidRDefault="00CE2E9E" w:rsidP="00305F6D">
      <w:pPr>
        <w:pStyle w:val="a7"/>
        <w:numPr>
          <w:ilvl w:val="0"/>
          <w:numId w:val="6"/>
        </w:numPr>
        <w:spacing w:line="300" w:lineRule="auto"/>
        <w:ind w:left="993" w:hanging="284"/>
        <w:jc w:val="both"/>
        <w:rPr>
          <w:rFonts w:cs="Arial"/>
          <w:szCs w:val="20"/>
          <w:lang w:val="uk-UA"/>
        </w:rPr>
      </w:pPr>
      <w:r w:rsidRPr="00305F6D">
        <w:rPr>
          <w:rFonts w:cs="Arial"/>
          <w:szCs w:val="20"/>
          <w:lang w:val="uk-UA"/>
        </w:rPr>
        <w:t>стратегічне планування: місцевий розвиток, місцеве управління справами ВПО, планування інвестицій;</w:t>
      </w:r>
    </w:p>
    <w:p w14:paraId="0425C9C7" w14:textId="1607FC58" w:rsidR="00CE2E9E" w:rsidRPr="00305F6D" w:rsidRDefault="00CE2E9E" w:rsidP="00305F6D">
      <w:pPr>
        <w:pStyle w:val="a7"/>
        <w:numPr>
          <w:ilvl w:val="0"/>
          <w:numId w:val="6"/>
        </w:numPr>
        <w:spacing w:line="300" w:lineRule="auto"/>
        <w:ind w:left="993" w:hanging="284"/>
        <w:jc w:val="both"/>
        <w:rPr>
          <w:rFonts w:cs="Arial"/>
          <w:szCs w:val="20"/>
          <w:lang w:val="uk-UA"/>
        </w:rPr>
      </w:pPr>
      <w:r w:rsidRPr="00305F6D">
        <w:rPr>
          <w:rFonts w:cs="Arial"/>
          <w:szCs w:val="20"/>
          <w:lang w:val="uk-UA"/>
        </w:rPr>
        <w:t>ефективне управління органів місцевої влади: підтримка Центрів надання адміністративних послуг, електронне врядування, співробітництво органів влади з громадськими організаціями;</w:t>
      </w:r>
    </w:p>
    <w:p w14:paraId="38BA8C7E" w14:textId="6393F2D0" w:rsidR="00CE2E9E" w:rsidRPr="0009314C" w:rsidRDefault="00CE2E9E" w:rsidP="00305F6D">
      <w:pPr>
        <w:pStyle w:val="a7"/>
        <w:numPr>
          <w:ilvl w:val="0"/>
          <w:numId w:val="6"/>
        </w:numPr>
        <w:spacing w:line="300" w:lineRule="auto"/>
        <w:ind w:left="993" w:hanging="284"/>
        <w:jc w:val="both"/>
        <w:rPr>
          <w:rFonts w:cs="Arial"/>
          <w:szCs w:val="20"/>
          <w:lang w:val="uk-UA"/>
        </w:rPr>
      </w:pPr>
      <w:r w:rsidRPr="00305F6D">
        <w:rPr>
          <w:rFonts w:cs="Arial"/>
          <w:szCs w:val="20"/>
          <w:lang w:val="uk-UA"/>
        </w:rPr>
        <w:t>спільне</w:t>
      </w:r>
      <w:r w:rsidRPr="0009314C">
        <w:rPr>
          <w:rFonts w:cs="Arial"/>
          <w:szCs w:val="20"/>
          <w:lang w:val="uk-UA"/>
        </w:rPr>
        <w:t xml:space="preserve"> планування: процеси з</w:t>
      </w:r>
      <w:r w:rsidR="00734ED4">
        <w:rPr>
          <w:rFonts w:cs="Arial"/>
          <w:szCs w:val="20"/>
          <w:lang w:val="uk-UA"/>
        </w:rPr>
        <w:t>алучення до участі у плануванні</w:t>
      </w:r>
      <w:r w:rsidR="00734ED4">
        <w:rPr>
          <w:rFonts w:cs="Arial"/>
          <w:szCs w:val="20"/>
        </w:rPr>
        <w:t>,</w:t>
      </w:r>
      <w:r w:rsidRPr="0009314C">
        <w:rPr>
          <w:rFonts w:cs="Arial"/>
          <w:szCs w:val="20"/>
          <w:lang w:val="uk-UA"/>
        </w:rPr>
        <w:t xml:space="preserve"> планування залежно від цільової групи;</w:t>
      </w:r>
    </w:p>
    <w:p w14:paraId="67AC9643" w14:textId="5B05C3B3" w:rsidR="00CE2E9E" w:rsidRPr="0009314C" w:rsidRDefault="00CE2E9E" w:rsidP="00305F6D">
      <w:pPr>
        <w:pStyle w:val="a7"/>
        <w:numPr>
          <w:ilvl w:val="0"/>
          <w:numId w:val="6"/>
        </w:numPr>
        <w:spacing w:line="300" w:lineRule="auto"/>
        <w:ind w:left="993" w:hanging="284"/>
        <w:jc w:val="both"/>
        <w:rPr>
          <w:rFonts w:cs="Arial"/>
          <w:szCs w:val="20"/>
          <w:lang w:val="uk-UA"/>
        </w:rPr>
      </w:pPr>
      <w:r>
        <w:rPr>
          <w:rFonts w:cs="Arial"/>
          <w:szCs w:val="20"/>
          <w:lang w:val="uk-UA"/>
        </w:rPr>
        <w:t>р</w:t>
      </w:r>
      <w:r w:rsidRPr="0009314C">
        <w:rPr>
          <w:rFonts w:cs="Arial"/>
          <w:szCs w:val="20"/>
          <w:lang w:val="uk-UA"/>
        </w:rPr>
        <w:t>обота з громадськістю: інформація для громадян,</w:t>
      </w:r>
      <w:r>
        <w:rPr>
          <w:rFonts w:cs="Arial"/>
          <w:szCs w:val="20"/>
          <w:lang w:val="uk-UA"/>
        </w:rPr>
        <w:t xml:space="preserve"> освітні кампанії.</w:t>
      </w:r>
    </w:p>
    <w:p w14:paraId="630D7608" w14:textId="77777777" w:rsidR="00CE2E9E" w:rsidRDefault="00CE2E9E" w:rsidP="00305F6D">
      <w:pPr>
        <w:pStyle w:val="a7"/>
        <w:numPr>
          <w:ilvl w:val="0"/>
          <w:numId w:val="7"/>
        </w:numPr>
        <w:spacing w:line="300" w:lineRule="auto"/>
        <w:jc w:val="both"/>
        <w:rPr>
          <w:rFonts w:cs="Arial"/>
          <w:szCs w:val="20"/>
          <w:lang w:val="uk-UA"/>
        </w:rPr>
      </w:pPr>
      <w:r w:rsidRPr="0009314C">
        <w:rPr>
          <w:rFonts w:cs="Arial"/>
          <w:szCs w:val="20"/>
          <w:lang w:val="uk-UA"/>
        </w:rPr>
        <w:t>Поліпшення важливої муніципальної інфраструктури</w:t>
      </w:r>
      <w:r>
        <w:rPr>
          <w:rFonts w:cs="Arial"/>
          <w:szCs w:val="20"/>
          <w:lang w:val="uk-UA"/>
        </w:rPr>
        <w:t xml:space="preserve"> та підтримка в управлінні.</w:t>
      </w:r>
    </w:p>
    <w:p w14:paraId="16760E1D" w14:textId="77777777" w:rsidR="00CE2E9E" w:rsidRPr="002D0BF0" w:rsidRDefault="00CE2E9E" w:rsidP="00305F6D">
      <w:pPr>
        <w:pStyle w:val="a7"/>
        <w:numPr>
          <w:ilvl w:val="0"/>
          <w:numId w:val="7"/>
        </w:numPr>
        <w:spacing w:line="300" w:lineRule="auto"/>
        <w:jc w:val="both"/>
        <w:rPr>
          <w:rFonts w:cs="Arial"/>
          <w:szCs w:val="20"/>
          <w:lang w:val="uk-UA"/>
        </w:rPr>
      </w:pPr>
      <w:r w:rsidRPr="002D0BF0">
        <w:rPr>
          <w:rFonts w:cs="Arial"/>
          <w:szCs w:val="20"/>
          <w:lang w:val="uk-UA"/>
        </w:rPr>
        <w:t>Надання психологічної підтримки ВПО та їх інтеграція в приймаючих громадах</w:t>
      </w:r>
      <w:r>
        <w:rPr>
          <w:rFonts w:cs="Arial"/>
          <w:szCs w:val="20"/>
          <w:lang w:val="uk-UA"/>
        </w:rPr>
        <w:t>.</w:t>
      </w:r>
    </w:p>
    <w:p w14:paraId="4A083604" w14:textId="77777777" w:rsidR="00CE2E9E" w:rsidRDefault="00CE2E9E" w:rsidP="00CE2E9E">
      <w:pPr>
        <w:spacing w:line="300" w:lineRule="auto"/>
        <w:rPr>
          <w:rFonts w:cs="Arial"/>
          <w:szCs w:val="20"/>
          <w:u w:val="single"/>
          <w:lang w:val="uk-UA"/>
        </w:rPr>
      </w:pPr>
    </w:p>
    <w:p w14:paraId="314E7C2F" w14:textId="77777777" w:rsidR="00621242" w:rsidRPr="0050337A" w:rsidRDefault="00621242">
      <w:pPr>
        <w:spacing w:line="300" w:lineRule="auto"/>
        <w:rPr>
          <w:rFonts w:cs="Arial"/>
          <w:color w:val="000000" w:themeColor="text1"/>
          <w:szCs w:val="20"/>
          <w:u w:val="single"/>
          <w:lang w:val="uk-UA"/>
        </w:rPr>
      </w:pPr>
    </w:p>
    <w:p w14:paraId="0E50D682" w14:textId="77777777" w:rsidR="00C856DC" w:rsidRPr="0050337A" w:rsidRDefault="00C856DC">
      <w:pPr>
        <w:spacing w:after="120" w:line="360" w:lineRule="auto"/>
        <w:rPr>
          <w:rFonts w:cs="Arial"/>
          <w:b/>
          <w:color w:val="000000" w:themeColor="text1"/>
          <w:szCs w:val="20"/>
          <w:lang w:val="uk-UA"/>
        </w:rPr>
      </w:pPr>
    </w:p>
    <w:p w14:paraId="4E41E2E3" w14:textId="04C06D8E" w:rsidR="00C856DC" w:rsidRPr="0050337A" w:rsidRDefault="004E217B" w:rsidP="004E217B">
      <w:pPr>
        <w:tabs>
          <w:tab w:val="left" w:pos="2190"/>
        </w:tabs>
        <w:spacing w:after="120" w:line="360" w:lineRule="auto"/>
        <w:rPr>
          <w:rFonts w:cs="Arial"/>
          <w:b/>
          <w:color w:val="000000" w:themeColor="text1"/>
          <w:szCs w:val="20"/>
          <w:lang w:val="uk-UA"/>
        </w:rPr>
      </w:pPr>
      <w:r w:rsidRPr="0050337A">
        <w:rPr>
          <w:rFonts w:cs="Arial"/>
          <w:b/>
          <w:color w:val="000000" w:themeColor="text1"/>
          <w:szCs w:val="20"/>
          <w:lang w:val="uk-UA"/>
        </w:rPr>
        <w:tab/>
      </w:r>
    </w:p>
    <w:p w14:paraId="1E80B7A7" w14:textId="77777777" w:rsidR="007334EC" w:rsidRPr="0050337A" w:rsidRDefault="007334EC">
      <w:pPr>
        <w:spacing w:line="300" w:lineRule="auto"/>
        <w:rPr>
          <w:rFonts w:cs="Arial"/>
          <w:color w:val="000000" w:themeColor="text1"/>
          <w:szCs w:val="20"/>
          <w:lang w:val="uk-UA"/>
        </w:rPr>
      </w:pPr>
    </w:p>
    <w:p w14:paraId="4B124447" w14:textId="77777777" w:rsidR="007334EC" w:rsidRPr="0050337A" w:rsidRDefault="007334EC">
      <w:pPr>
        <w:spacing w:after="200" w:line="276" w:lineRule="auto"/>
        <w:rPr>
          <w:rFonts w:cs="Arial"/>
          <w:b/>
          <w:color w:val="000000" w:themeColor="text1"/>
          <w:szCs w:val="20"/>
          <w:lang w:val="uk-UA"/>
        </w:rPr>
      </w:pPr>
    </w:p>
    <w:p w14:paraId="16D243FE" w14:textId="77777777" w:rsidR="007334EC" w:rsidRPr="00487B00" w:rsidRDefault="007334EC">
      <w:pPr>
        <w:spacing w:after="200" w:line="276" w:lineRule="auto"/>
        <w:rPr>
          <w:rFonts w:cs="Arial"/>
          <w:szCs w:val="20"/>
          <w:lang w:val="uk-UA"/>
        </w:rPr>
      </w:pPr>
    </w:p>
    <w:p w14:paraId="1B8725D7" w14:textId="77777777" w:rsidR="007334EC" w:rsidRPr="004E217B" w:rsidRDefault="009A1685">
      <w:pPr>
        <w:spacing w:after="200" w:line="276" w:lineRule="auto"/>
        <w:rPr>
          <w:rFonts w:eastAsia="Gulim" w:cs="Arial"/>
          <w:bCs/>
          <w:szCs w:val="20"/>
          <w:lang w:val="uk-UA" w:eastAsia="de-DE"/>
        </w:rPr>
      </w:pPr>
      <w:r w:rsidRPr="004E217B">
        <w:rPr>
          <w:rFonts w:cs="Arial"/>
          <w:szCs w:val="20"/>
          <w:lang w:val="uk-UA"/>
        </w:rPr>
        <w:br w:type="page"/>
      </w:r>
    </w:p>
    <w:p w14:paraId="2AC37649" w14:textId="77777777" w:rsidR="003B04E5" w:rsidRPr="004E217B" w:rsidRDefault="005C4FBB" w:rsidP="004E217B">
      <w:pPr>
        <w:spacing w:after="100" w:afterAutospacing="1" w:line="300" w:lineRule="auto"/>
        <w:rPr>
          <w:rFonts w:eastAsia="Gulim" w:cs="Arial"/>
          <w:b/>
          <w:bCs/>
          <w:color w:val="316AB2"/>
          <w:sz w:val="32"/>
          <w:szCs w:val="32"/>
          <w:lang w:val="uk-UA" w:eastAsia="de-DE"/>
        </w:rPr>
      </w:pPr>
      <w:r w:rsidRPr="004E217B">
        <w:rPr>
          <w:rFonts w:eastAsia="Gulim" w:cs="Arial"/>
          <w:b/>
          <w:bCs/>
          <w:color w:val="316AB2"/>
          <w:sz w:val="32"/>
          <w:szCs w:val="32"/>
          <w:lang w:val="uk-UA" w:eastAsia="de-DE"/>
        </w:rPr>
        <w:lastRenderedPageBreak/>
        <w:t>ПРАВИЛА ТА ПРОЦЕДУРА КОНКУРСНОГО ВІДБОРУ</w:t>
      </w:r>
    </w:p>
    <w:p w14:paraId="61151F5C" w14:textId="0C89BF48" w:rsidR="007334EC" w:rsidRPr="00B811EA" w:rsidRDefault="009A1685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487B00">
        <w:rPr>
          <w:rFonts w:cs="Arial"/>
          <w:szCs w:val="20"/>
          <w:lang w:val="uk-UA"/>
        </w:rPr>
        <w:t xml:space="preserve">Конкурс проектних пропозицій має на меті покращення </w:t>
      </w:r>
      <w:r w:rsidR="009C5EBA" w:rsidRPr="00487B00">
        <w:rPr>
          <w:rFonts w:cs="Arial"/>
          <w:szCs w:val="20"/>
          <w:lang w:val="uk-UA"/>
        </w:rPr>
        <w:t xml:space="preserve">муніципальних </w:t>
      </w:r>
      <w:r w:rsidRPr="00487B00">
        <w:rPr>
          <w:rFonts w:cs="Arial"/>
          <w:szCs w:val="20"/>
          <w:lang w:val="uk-UA"/>
        </w:rPr>
        <w:t xml:space="preserve">послуг, що надаються </w:t>
      </w:r>
      <w:r w:rsidR="00810887">
        <w:rPr>
          <w:rFonts w:cs="Arial"/>
          <w:szCs w:val="20"/>
          <w:lang w:val="uk-UA"/>
        </w:rPr>
        <w:t xml:space="preserve">внутрішньо переміщеним особам </w:t>
      </w:r>
      <w:r w:rsidRPr="003D0F67">
        <w:rPr>
          <w:rFonts w:cs="Arial"/>
          <w:szCs w:val="20"/>
          <w:lang w:val="uk-UA"/>
        </w:rPr>
        <w:t xml:space="preserve">і </w:t>
      </w:r>
      <w:r w:rsidRPr="000C4F27">
        <w:rPr>
          <w:rFonts w:cs="Arial"/>
          <w:szCs w:val="20"/>
          <w:lang w:val="uk-UA"/>
        </w:rPr>
        <w:t>приймаючи</w:t>
      </w:r>
      <w:r w:rsidR="009C5EBA" w:rsidRPr="000C4F27">
        <w:rPr>
          <w:rFonts w:cs="Arial"/>
          <w:szCs w:val="20"/>
          <w:lang w:val="uk-UA"/>
        </w:rPr>
        <w:t xml:space="preserve">м </w:t>
      </w:r>
      <w:r w:rsidRPr="000C4F27">
        <w:rPr>
          <w:rFonts w:cs="Arial"/>
          <w:szCs w:val="20"/>
          <w:lang w:val="uk-UA"/>
        </w:rPr>
        <w:t>громад</w:t>
      </w:r>
      <w:r w:rsidR="009C5EBA" w:rsidRPr="00981255">
        <w:rPr>
          <w:rFonts w:cs="Arial"/>
          <w:szCs w:val="20"/>
          <w:lang w:val="uk-UA"/>
        </w:rPr>
        <w:t xml:space="preserve">ам, сприяючи </w:t>
      </w:r>
      <w:r w:rsidR="009C5EBA" w:rsidRPr="00C45BCF">
        <w:rPr>
          <w:rFonts w:cs="Arial"/>
          <w:szCs w:val="20"/>
          <w:lang w:val="uk-UA"/>
        </w:rPr>
        <w:t>зростанню соціальної згуртованості та стабільності</w:t>
      </w:r>
      <w:r w:rsidR="005C4FBB" w:rsidRPr="004E217B">
        <w:rPr>
          <w:rFonts w:cs="Arial"/>
          <w:szCs w:val="20"/>
          <w:lang w:val="uk-UA"/>
        </w:rPr>
        <w:t xml:space="preserve"> у </w:t>
      </w:r>
      <w:r w:rsidR="0050337A">
        <w:rPr>
          <w:rFonts w:cs="Arial"/>
          <w:szCs w:val="20"/>
          <w:lang w:val="uk-UA"/>
        </w:rPr>
        <w:t>Харківській</w:t>
      </w:r>
      <w:r w:rsidR="005C4FBB" w:rsidRPr="004E217B">
        <w:rPr>
          <w:rFonts w:cs="Arial"/>
          <w:szCs w:val="20"/>
          <w:lang w:val="uk-UA"/>
        </w:rPr>
        <w:t xml:space="preserve"> області. З метою досягнення зазначеної мети, до участі у конкурсі запрошуються</w:t>
      </w:r>
      <w:r w:rsidR="00B811EA">
        <w:rPr>
          <w:rFonts w:cs="Arial"/>
          <w:szCs w:val="20"/>
          <w:lang w:val="uk-UA"/>
        </w:rPr>
        <w:t xml:space="preserve"> об</w:t>
      </w:r>
      <w:r w:rsidR="00B811EA" w:rsidRPr="00B811EA">
        <w:rPr>
          <w:rFonts w:cs="Arial"/>
          <w:szCs w:val="20"/>
          <w:lang w:val="uk-UA"/>
        </w:rPr>
        <w:t>’</w:t>
      </w:r>
      <w:r w:rsidR="00B811EA">
        <w:rPr>
          <w:rFonts w:cs="Arial"/>
          <w:szCs w:val="20"/>
          <w:lang w:val="uk-UA"/>
        </w:rPr>
        <w:t>єднані</w:t>
      </w:r>
      <w:r w:rsidR="005C4FBB" w:rsidRPr="004E217B">
        <w:rPr>
          <w:rFonts w:cs="Arial"/>
          <w:szCs w:val="20"/>
          <w:lang w:val="uk-UA"/>
        </w:rPr>
        <w:t xml:space="preserve"> </w:t>
      </w:r>
      <w:r w:rsidR="00C856DC">
        <w:rPr>
          <w:rFonts w:cs="Arial"/>
          <w:szCs w:val="20"/>
          <w:lang w:val="uk-UA"/>
        </w:rPr>
        <w:t>територіальні громади</w:t>
      </w:r>
      <w:r w:rsidR="005C4FBB" w:rsidRPr="004E217B">
        <w:rPr>
          <w:rFonts w:cs="Arial"/>
          <w:szCs w:val="20"/>
          <w:lang w:val="uk-UA"/>
        </w:rPr>
        <w:t xml:space="preserve">, установи державної та комунальної форми власності, а також  громадські організації, які мають подати проектні пропозиції відповідно до встановлених правил і процедур. </w:t>
      </w:r>
    </w:p>
    <w:p w14:paraId="0260E810" w14:textId="77777777" w:rsidR="007334EC" w:rsidRPr="00263F65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5AB366E8" w14:textId="7299CC61" w:rsidR="007334EC" w:rsidRPr="00C45BCF" w:rsidRDefault="005C4FBB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4E217B">
        <w:rPr>
          <w:rFonts w:cs="Arial"/>
          <w:szCs w:val="20"/>
          <w:lang w:val="uk-UA"/>
        </w:rPr>
        <w:t xml:space="preserve">Умови конкурсу проектних пропозицій мають забезпечити прозорий відбір </w:t>
      </w:r>
      <w:r w:rsidR="00C45BCF">
        <w:rPr>
          <w:rFonts w:cs="Arial"/>
          <w:szCs w:val="20"/>
          <w:lang w:val="uk-UA"/>
        </w:rPr>
        <w:t>заявок</w:t>
      </w:r>
      <w:r w:rsidR="009A1685" w:rsidRPr="00C45BCF">
        <w:rPr>
          <w:rFonts w:cs="Arial"/>
          <w:szCs w:val="20"/>
          <w:lang w:val="uk-UA"/>
        </w:rPr>
        <w:t xml:space="preserve">, встановлення ефективних та прозорих механізмів проведення конкурсу, а також досягнення результатів і забезпечення швидкої реалізації проектних пропозицій. </w:t>
      </w:r>
    </w:p>
    <w:p w14:paraId="2F7FBBDC" w14:textId="77777777" w:rsidR="007334EC" w:rsidRPr="00154790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5256AEC7" w14:textId="44D6B079" w:rsidR="007334EC" w:rsidRPr="00487B00" w:rsidRDefault="005C4FBB" w:rsidP="00305F6D">
      <w:pPr>
        <w:spacing w:line="300" w:lineRule="auto"/>
        <w:jc w:val="both"/>
        <w:rPr>
          <w:rFonts w:cs="Arial"/>
          <w:szCs w:val="20"/>
        </w:rPr>
      </w:pPr>
      <w:r w:rsidRPr="004E217B">
        <w:rPr>
          <w:rFonts w:cs="Arial"/>
          <w:szCs w:val="20"/>
          <w:lang w:val="uk-UA"/>
        </w:rPr>
        <w:t xml:space="preserve">Конкурс проводиться </w:t>
      </w:r>
      <w:r w:rsidRPr="004E217B">
        <w:rPr>
          <w:rFonts w:cs="Arial"/>
          <w:bCs/>
          <w:szCs w:val="20"/>
          <w:lang w:val="uk-UA"/>
        </w:rPr>
        <w:t>Німецьким товариством міжнародного співробітництва</w:t>
      </w:r>
      <w:r w:rsidRPr="004E217B">
        <w:rPr>
          <w:rFonts w:cs="Arial"/>
          <w:szCs w:val="20"/>
        </w:rPr>
        <w:t xml:space="preserve"> </w:t>
      </w:r>
      <w:r w:rsidR="009A1685" w:rsidRPr="00487B00">
        <w:rPr>
          <w:rFonts w:cs="Arial"/>
          <w:szCs w:val="20"/>
          <w:lang w:val="en-US"/>
        </w:rPr>
        <w:t>GIZ</w:t>
      </w:r>
      <w:r w:rsidR="009A1685" w:rsidRPr="00487B00">
        <w:rPr>
          <w:rFonts w:cs="Arial"/>
          <w:szCs w:val="20"/>
        </w:rPr>
        <w:t xml:space="preserve"> </w:t>
      </w:r>
      <w:r w:rsidRPr="004E217B">
        <w:rPr>
          <w:rFonts w:cs="Arial"/>
          <w:szCs w:val="20"/>
          <w:lang w:val="uk-UA"/>
        </w:rPr>
        <w:t xml:space="preserve">спільно з </w:t>
      </w:r>
      <w:r w:rsidR="0050337A">
        <w:rPr>
          <w:rFonts w:cs="Arial"/>
          <w:szCs w:val="20"/>
          <w:lang w:val="uk-UA"/>
        </w:rPr>
        <w:t>Харківською</w:t>
      </w:r>
      <w:r w:rsidRPr="004E217B">
        <w:rPr>
          <w:rFonts w:cs="Arial"/>
          <w:szCs w:val="20"/>
          <w:lang w:val="uk-UA"/>
        </w:rPr>
        <w:t xml:space="preserve"> обласною державною адміністрацією.</w:t>
      </w:r>
    </w:p>
    <w:p w14:paraId="46BB9738" w14:textId="77777777" w:rsidR="00D223C4" w:rsidRDefault="00D223C4" w:rsidP="00305F6D">
      <w:pPr>
        <w:spacing w:line="300" w:lineRule="auto"/>
        <w:jc w:val="both"/>
        <w:rPr>
          <w:rFonts w:cs="Arial"/>
          <w:color w:val="404040" w:themeColor="text1" w:themeTint="BF"/>
          <w:szCs w:val="20"/>
          <w:lang w:val="uk-UA"/>
        </w:rPr>
      </w:pPr>
    </w:p>
    <w:p w14:paraId="25A526BF" w14:textId="77777777" w:rsidR="00D223C4" w:rsidRPr="004E217B" w:rsidRDefault="00D223C4">
      <w:pPr>
        <w:spacing w:line="300" w:lineRule="auto"/>
        <w:rPr>
          <w:rFonts w:cs="Arial"/>
          <w:color w:val="404040" w:themeColor="text1" w:themeTint="BF"/>
          <w:szCs w:val="20"/>
          <w:lang w:val="uk-UA"/>
        </w:rPr>
      </w:pPr>
    </w:p>
    <w:p w14:paraId="4BCC3A56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74E6E3FC" w14:textId="77777777" w:rsidR="007334EC" w:rsidRPr="004E217B" w:rsidRDefault="005C4FBB">
      <w:pPr>
        <w:spacing w:line="300" w:lineRule="auto"/>
        <w:rPr>
          <w:rFonts w:cs="Arial"/>
          <w:sz w:val="32"/>
          <w:szCs w:val="32"/>
          <w:lang w:val="uk-UA"/>
        </w:rPr>
      </w:pPr>
      <w:r w:rsidRPr="004E217B">
        <w:rPr>
          <w:rFonts w:cs="Arial"/>
          <w:b/>
          <w:color w:val="316AB2"/>
          <w:sz w:val="32"/>
          <w:szCs w:val="32"/>
          <w:lang w:val="uk-UA"/>
        </w:rPr>
        <w:t>Критерії та вимоги до проектних пропозицій</w:t>
      </w:r>
    </w:p>
    <w:p w14:paraId="58C52638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1E580CEF" w14:textId="14858D47" w:rsidR="007334EC" w:rsidRPr="00CF0149" w:rsidRDefault="009A1685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487B00">
        <w:rPr>
          <w:rFonts w:cs="Arial"/>
          <w:szCs w:val="20"/>
          <w:lang w:val="uk-UA"/>
        </w:rPr>
        <w:t xml:space="preserve">1) Проектні пропозиції, які подаються для участі у конкурсі, повинні мати на меті покращення послуг для </w:t>
      </w:r>
      <w:r w:rsidR="00AE2FFA">
        <w:rPr>
          <w:rFonts w:cs="Arial"/>
          <w:szCs w:val="20"/>
          <w:lang w:val="uk-UA"/>
        </w:rPr>
        <w:t xml:space="preserve">ВПО </w:t>
      </w:r>
      <w:r w:rsidRPr="00487B00">
        <w:rPr>
          <w:rFonts w:cs="Arial"/>
          <w:szCs w:val="20"/>
          <w:lang w:val="uk-UA"/>
        </w:rPr>
        <w:t xml:space="preserve">і </w:t>
      </w:r>
      <w:r w:rsidR="000C2A4E">
        <w:rPr>
          <w:rFonts w:cs="Arial"/>
          <w:szCs w:val="20"/>
          <w:lang w:val="uk-UA"/>
        </w:rPr>
        <w:t xml:space="preserve">населення </w:t>
      </w:r>
      <w:r w:rsidRPr="00487B00">
        <w:rPr>
          <w:rFonts w:cs="Arial"/>
          <w:szCs w:val="20"/>
          <w:lang w:val="uk-UA"/>
        </w:rPr>
        <w:t>приймаючих громад</w:t>
      </w:r>
      <w:r w:rsidR="00C45BCF">
        <w:rPr>
          <w:rFonts w:cs="Arial"/>
          <w:szCs w:val="20"/>
          <w:lang w:val="uk-UA"/>
        </w:rPr>
        <w:t>.</w:t>
      </w:r>
      <w:r w:rsidR="00751210" w:rsidRPr="003D0F67">
        <w:rPr>
          <w:rFonts w:cs="Arial"/>
          <w:szCs w:val="20"/>
          <w:lang w:val="uk-UA"/>
        </w:rPr>
        <w:t xml:space="preserve"> </w:t>
      </w:r>
      <w:r w:rsidR="005C4FBB" w:rsidRPr="004E217B">
        <w:rPr>
          <w:rFonts w:cs="Arial"/>
          <w:szCs w:val="20"/>
          <w:lang w:val="uk-UA"/>
        </w:rPr>
        <w:t>Перевага буде надаватися проектам, спрямованим на покращення умов для соціал</w:t>
      </w:r>
      <w:r w:rsidR="00CF0149">
        <w:rPr>
          <w:rFonts w:cs="Arial"/>
          <w:szCs w:val="20"/>
          <w:lang w:val="uk-UA"/>
        </w:rPr>
        <w:t>ьно вразливих верств населення, проектам, що передбачають сталий ефект.</w:t>
      </w:r>
    </w:p>
    <w:p w14:paraId="32F4F774" w14:textId="77777777" w:rsidR="007334EC" w:rsidRPr="00305F6D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7AC5F3AE" w14:textId="77777777" w:rsidR="007334EC" w:rsidRPr="00305F6D" w:rsidRDefault="009A1685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305F6D">
        <w:rPr>
          <w:rFonts w:cs="Arial"/>
          <w:szCs w:val="20"/>
          <w:lang w:val="uk-UA"/>
        </w:rPr>
        <w:t xml:space="preserve">2) Проектні пропозиції мають </w:t>
      </w:r>
      <w:r w:rsidR="005C4FBB" w:rsidRPr="00305F6D">
        <w:rPr>
          <w:rFonts w:cs="Arial"/>
          <w:b/>
          <w:szCs w:val="20"/>
          <w:lang w:val="uk-UA"/>
        </w:rPr>
        <w:t>стосуватися наступних тем</w:t>
      </w:r>
      <w:r w:rsidRPr="00305F6D">
        <w:rPr>
          <w:rFonts w:cs="Arial"/>
          <w:szCs w:val="20"/>
          <w:lang w:val="uk-UA"/>
        </w:rPr>
        <w:t xml:space="preserve">: </w:t>
      </w:r>
    </w:p>
    <w:p w14:paraId="513AC19B" w14:textId="66FAB6A5" w:rsidR="0050337A" w:rsidRPr="00CF0149" w:rsidRDefault="0050337A" w:rsidP="00305F6D">
      <w:pPr>
        <w:numPr>
          <w:ilvl w:val="0"/>
          <w:numId w:val="1"/>
        </w:numPr>
        <w:spacing w:line="300" w:lineRule="auto"/>
        <w:jc w:val="both"/>
        <w:rPr>
          <w:rFonts w:cs="Arial"/>
          <w:szCs w:val="20"/>
        </w:rPr>
      </w:pPr>
      <w:r w:rsidRPr="00CF0149">
        <w:rPr>
          <w:rFonts w:cs="Arial"/>
          <w:szCs w:val="20"/>
          <w:lang w:val="uk-UA"/>
        </w:rPr>
        <w:t xml:space="preserve">надання або покращення якості надання соціальних та медичних послуг ВПО та </w:t>
      </w:r>
      <w:r w:rsidR="00CF0149" w:rsidRPr="00CF0149">
        <w:rPr>
          <w:rFonts w:cs="Arial"/>
          <w:szCs w:val="20"/>
          <w:lang w:val="uk-UA"/>
        </w:rPr>
        <w:t xml:space="preserve">населенню </w:t>
      </w:r>
      <w:r w:rsidRPr="00CF0149">
        <w:rPr>
          <w:rFonts w:cs="Arial"/>
          <w:szCs w:val="20"/>
          <w:lang w:val="uk-UA"/>
        </w:rPr>
        <w:t>приймаючи</w:t>
      </w:r>
      <w:r w:rsidR="00CF0149" w:rsidRPr="00CF0149">
        <w:rPr>
          <w:rFonts w:cs="Arial"/>
          <w:szCs w:val="20"/>
          <w:lang w:val="uk-UA"/>
        </w:rPr>
        <w:t>х</w:t>
      </w:r>
      <w:r w:rsidRPr="00CF0149">
        <w:rPr>
          <w:rFonts w:cs="Arial"/>
          <w:szCs w:val="20"/>
          <w:lang w:val="uk-UA"/>
        </w:rPr>
        <w:t xml:space="preserve"> громад;</w:t>
      </w:r>
    </w:p>
    <w:p w14:paraId="6F6C79DC" w14:textId="43141721" w:rsidR="00CC052D" w:rsidRPr="00CF0149" w:rsidRDefault="00A872D9" w:rsidP="00305F6D">
      <w:pPr>
        <w:numPr>
          <w:ilvl w:val="0"/>
          <w:numId w:val="1"/>
        </w:numPr>
        <w:spacing w:line="300" w:lineRule="auto"/>
        <w:jc w:val="both"/>
        <w:rPr>
          <w:rFonts w:cs="Arial"/>
          <w:szCs w:val="20"/>
        </w:rPr>
      </w:pPr>
      <w:r w:rsidRPr="00CF0149">
        <w:rPr>
          <w:rFonts w:cs="Arial"/>
          <w:szCs w:val="20"/>
          <w:lang w:val="uk-UA"/>
        </w:rPr>
        <w:t>надання або покращення якості надання правової допомоги;</w:t>
      </w:r>
    </w:p>
    <w:p w14:paraId="4958CA13" w14:textId="12A32743" w:rsidR="00CF0149" w:rsidRPr="00CF0149" w:rsidRDefault="00CF0149" w:rsidP="00305F6D">
      <w:pPr>
        <w:numPr>
          <w:ilvl w:val="0"/>
          <w:numId w:val="1"/>
        </w:numPr>
        <w:spacing w:line="300" w:lineRule="auto"/>
        <w:jc w:val="both"/>
        <w:rPr>
          <w:rFonts w:cs="Arial"/>
          <w:szCs w:val="20"/>
        </w:rPr>
      </w:pPr>
      <w:r w:rsidRPr="00CF0149">
        <w:rPr>
          <w:rFonts w:cs="Arial"/>
          <w:szCs w:val="20"/>
          <w:lang w:val="uk-UA"/>
        </w:rPr>
        <w:t xml:space="preserve">організація заходів, спрямованих на інтеграцію ВПО у приймаючі громади, розвиток </w:t>
      </w:r>
      <w:r w:rsidR="00341728">
        <w:rPr>
          <w:rFonts w:cs="Arial"/>
          <w:szCs w:val="20"/>
          <w:lang w:val="uk-UA"/>
        </w:rPr>
        <w:t xml:space="preserve">культури, </w:t>
      </w:r>
      <w:r w:rsidRPr="00CF0149">
        <w:rPr>
          <w:rFonts w:cs="Arial"/>
          <w:szCs w:val="20"/>
          <w:lang w:val="uk-UA"/>
        </w:rPr>
        <w:t>дозвілля та спорту;</w:t>
      </w:r>
    </w:p>
    <w:p w14:paraId="1EFEA5F4" w14:textId="2A4858A7" w:rsidR="00CF0149" w:rsidRPr="00CF0149" w:rsidRDefault="00CF0149" w:rsidP="00305F6D">
      <w:pPr>
        <w:numPr>
          <w:ilvl w:val="0"/>
          <w:numId w:val="1"/>
        </w:numPr>
        <w:spacing w:line="300" w:lineRule="auto"/>
        <w:jc w:val="both"/>
        <w:rPr>
          <w:rFonts w:cs="Arial"/>
          <w:szCs w:val="20"/>
        </w:rPr>
      </w:pPr>
      <w:r w:rsidRPr="00CF0149">
        <w:rPr>
          <w:rFonts w:cs="Arial"/>
          <w:szCs w:val="20"/>
          <w:lang w:val="uk-UA"/>
        </w:rPr>
        <w:t>надання або покращення якості надання</w:t>
      </w:r>
      <w:r>
        <w:rPr>
          <w:rFonts w:cs="Arial"/>
          <w:szCs w:val="20"/>
          <w:lang w:val="uk-UA"/>
        </w:rPr>
        <w:t xml:space="preserve"> просвітницьких та інформаційних послуг (наприклад на базі бібл</w:t>
      </w:r>
      <w:r w:rsidR="00E34A9F">
        <w:rPr>
          <w:rFonts w:cs="Arial"/>
          <w:szCs w:val="20"/>
          <w:lang w:val="uk-UA"/>
        </w:rPr>
        <w:t>і</w:t>
      </w:r>
      <w:r>
        <w:rPr>
          <w:rFonts w:cs="Arial"/>
          <w:szCs w:val="20"/>
          <w:lang w:val="uk-UA"/>
        </w:rPr>
        <w:t>отек або закладів культури).</w:t>
      </w:r>
    </w:p>
    <w:p w14:paraId="44335FD1" w14:textId="77777777" w:rsidR="00CF0149" w:rsidRPr="00CF0149" w:rsidRDefault="00CF0149" w:rsidP="00CF0149">
      <w:pPr>
        <w:spacing w:line="300" w:lineRule="auto"/>
        <w:ind w:left="720"/>
        <w:jc w:val="both"/>
        <w:rPr>
          <w:rFonts w:cs="Arial"/>
          <w:szCs w:val="20"/>
        </w:rPr>
      </w:pPr>
    </w:p>
    <w:p w14:paraId="16A10FE7" w14:textId="02E1FDCD" w:rsidR="003B04E5" w:rsidRPr="00305F6D" w:rsidRDefault="003B04E5" w:rsidP="00305F6D">
      <w:pPr>
        <w:spacing w:line="300" w:lineRule="auto"/>
        <w:ind w:left="720"/>
        <w:jc w:val="both"/>
        <w:rPr>
          <w:rFonts w:cs="Arial"/>
          <w:szCs w:val="20"/>
        </w:rPr>
      </w:pPr>
    </w:p>
    <w:p w14:paraId="677C4ACB" w14:textId="0DE35747" w:rsidR="007334EC" w:rsidRPr="000C4F27" w:rsidRDefault="005C4FBB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4E217B">
        <w:rPr>
          <w:rFonts w:cs="Arial"/>
          <w:szCs w:val="20"/>
          <w:lang w:val="uk-UA"/>
        </w:rPr>
        <w:t xml:space="preserve">3) Бюджет запланованого проекту буде визначено в кожній громаді індивідуально, відповідно до проектної пропозиції, але не може перевищувати </w:t>
      </w:r>
      <w:r w:rsidR="0066504E">
        <w:rPr>
          <w:rFonts w:cs="Arial"/>
          <w:b/>
          <w:szCs w:val="20"/>
          <w:lang w:val="uk-UA"/>
        </w:rPr>
        <w:t>600</w:t>
      </w:r>
      <w:r w:rsidR="0066504E" w:rsidRPr="0066504E">
        <w:rPr>
          <w:rFonts w:cs="Arial"/>
          <w:b/>
          <w:szCs w:val="20"/>
        </w:rPr>
        <w:t xml:space="preserve"> </w:t>
      </w:r>
      <w:r w:rsidRPr="004E217B">
        <w:rPr>
          <w:rFonts w:cs="Arial"/>
          <w:b/>
          <w:szCs w:val="20"/>
          <w:lang w:val="uk-UA"/>
        </w:rPr>
        <w:t>000 гривень</w:t>
      </w:r>
      <w:r w:rsidR="009A1685" w:rsidRPr="000C4F27">
        <w:rPr>
          <w:rFonts w:cs="Arial"/>
          <w:szCs w:val="20"/>
          <w:lang w:val="uk-UA"/>
        </w:rPr>
        <w:t>.</w:t>
      </w:r>
      <w:r w:rsidR="00DC37DC" w:rsidRPr="000C4F27">
        <w:rPr>
          <w:rFonts w:cs="Arial"/>
          <w:szCs w:val="20"/>
          <w:lang w:val="uk-UA"/>
        </w:rPr>
        <w:t xml:space="preserve"> </w:t>
      </w:r>
    </w:p>
    <w:p w14:paraId="264E40D7" w14:textId="237B571A" w:rsidR="00DC37DC" w:rsidRPr="004E217B" w:rsidRDefault="005C4FBB" w:rsidP="00305F6D">
      <w:pPr>
        <w:pStyle w:val="a7"/>
        <w:numPr>
          <w:ilvl w:val="0"/>
          <w:numId w:val="4"/>
        </w:numPr>
        <w:spacing w:line="300" w:lineRule="auto"/>
        <w:jc w:val="both"/>
        <w:rPr>
          <w:rFonts w:cs="Arial"/>
          <w:szCs w:val="20"/>
        </w:rPr>
      </w:pPr>
      <w:r w:rsidRPr="004E217B">
        <w:rPr>
          <w:rFonts w:cs="Arial"/>
          <w:b/>
          <w:szCs w:val="20"/>
          <w:lang w:val="uk-UA"/>
        </w:rPr>
        <w:t>Мінімум 30%</w:t>
      </w:r>
      <w:r w:rsidRPr="004E217B">
        <w:rPr>
          <w:rFonts w:cs="Arial"/>
          <w:szCs w:val="20"/>
          <w:lang w:val="uk-UA"/>
        </w:rPr>
        <w:t xml:space="preserve"> заявленого бюджету має бути заплановано на проведення заходів. </w:t>
      </w:r>
    </w:p>
    <w:p w14:paraId="231A370C" w14:textId="71F09BEB" w:rsidR="003B04E5" w:rsidRPr="004E217B" w:rsidRDefault="005C4FBB" w:rsidP="00305F6D">
      <w:pPr>
        <w:spacing w:line="300" w:lineRule="auto"/>
        <w:ind w:left="708"/>
        <w:jc w:val="both"/>
        <w:rPr>
          <w:rFonts w:cs="Arial"/>
          <w:szCs w:val="20"/>
        </w:rPr>
      </w:pPr>
      <w:r w:rsidRPr="004E217B">
        <w:rPr>
          <w:rFonts w:cs="Arial"/>
          <w:szCs w:val="20"/>
          <w:lang w:val="uk-UA"/>
        </w:rPr>
        <w:t xml:space="preserve">Наприклад: тренінги, семінари, конкурси, навчальні поїздки, навчання </w:t>
      </w:r>
      <w:r w:rsidR="00A000AF" w:rsidRPr="00487B00">
        <w:rPr>
          <w:rFonts w:cs="Arial"/>
          <w:szCs w:val="20"/>
          <w:lang w:val="uk-UA"/>
        </w:rPr>
        <w:t xml:space="preserve">для </w:t>
      </w:r>
      <w:r w:rsidRPr="004E217B">
        <w:rPr>
          <w:rFonts w:cs="Arial"/>
          <w:szCs w:val="20"/>
          <w:lang w:val="uk-UA"/>
        </w:rPr>
        <w:t xml:space="preserve">ВПО тощо. </w:t>
      </w:r>
    </w:p>
    <w:p w14:paraId="3FBE9104" w14:textId="29010774" w:rsidR="003B04E5" w:rsidRPr="004E217B" w:rsidRDefault="005C4FBB" w:rsidP="00305F6D">
      <w:pPr>
        <w:pStyle w:val="a7"/>
        <w:numPr>
          <w:ilvl w:val="0"/>
          <w:numId w:val="4"/>
        </w:numPr>
        <w:spacing w:line="300" w:lineRule="auto"/>
        <w:jc w:val="both"/>
        <w:rPr>
          <w:rFonts w:cs="Arial"/>
          <w:szCs w:val="20"/>
        </w:rPr>
      </w:pPr>
      <w:r w:rsidRPr="004E217B">
        <w:rPr>
          <w:rFonts w:cs="Arial"/>
          <w:b/>
          <w:szCs w:val="20"/>
          <w:lang w:val="uk-UA"/>
        </w:rPr>
        <w:t>Максимально 70%</w:t>
      </w:r>
      <w:r w:rsidR="00DC37DC" w:rsidRPr="00487B00">
        <w:rPr>
          <w:rFonts w:cs="Arial"/>
          <w:szCs w:val="20"/>
          <w:lang w:val="uk-UA"/>
        </w:rPr>
        <w:t xml:space="preserve"> </w:t>
      </w:r>
      <w:r w:rsidR="00721CDA" w:rsidRPr="00487B00">
        <w:rPr>
          <w:rFonts w:cs="Arial"/>
          <w:szCs w:val="20"/>
          <w:lang w:val="uk-UA"/>
        </w:rPr>
        <w:t xml:space="preserve">бюджету </w:t>
      </w:r>
      <w:r w:rsidR="00DC37DC" w:rsidRPr="00487B00">
        <w:rPr>
          <w:rFonts w:cs="Arial"/>
          <w:szCs w:val="20"/>
          <w:lang w:val="uk-UA"/>
        </w:rPr>
        <w:t xml:space="preserve">проектної пропозиції може </w:t>
      </w:r>
      <w:r w:rsidR="00CA2B46">
        <w:rPr>
          <w:rFonts w:cs="Arial"/>
          <w:szCs w:val="20"/>
          <w:lang w:val="uk-UA"/>
        </w:rPr>
        <w:t xml:space="preserve">бути </w:t>
      </w:r>
      <w:r w:rsidR="00DC37DC" w:rsidRPr="00487B00">
        <w:rPr>
          <w:rFonts w:cs="Arial"/>
          <w:szCs w:val="20"/>
          <w:lang w:val="uk-UA"/>
        </w:rPr>
        <w:t>витрачено на покращення матеріально-технічного забезпечення</w:t>
      </w:r>
      <w:r w:rsidR="00B848E5">
        <w:rPr>
          <w:rStyle w:val="afa"/>
          <w:rFonts w:cs="Arial"/>
          <w:szCs w:val="20"/>
          <w:lang w:val="uk-UA"/>
        </w:rPr>
        <w:footnoteReference w:id="1"/>
      </w:r>
      <w:r w:rsidR="00DC37DC" w:rsidRPr="00487B00">
        <w:rPr>
          <w:rFonts w:cs="Arial"/>
          <w:szCs w:val="20"/>
          <w:lang w:val="uk-UA"/>
        </w:rPr>
        <w:t xml:space="preserve">. </w:t>
      </w:r>
    </w:p>
    <w:p w14:paraId="58276C88" w14:textId="77777777" w:rsidR="007334EC" w:rsidRPr="00487B00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7B7B8DCC" w14:textId="4CFC543A" w:rsidR="007334EC" w:rsidRPr="00154790" w:rsidRDefault="00721CDA" w:rsidP="00305F6D">
      <w:pPr>
        <w:spacing w:line="300" w:lineRule="auto"/>
        <w:jc w:val="both"/>
        <w:rPr>
          <w:rFonts w:cs="Arial"/>
          <w:color w:val="000000"/>
          <w:szCs w:val="20"/>
          <w:lang w:val="uk-UA"/>
        </w:rPr>
      </w:pPr>
      <w:r w:rsidRPr="000C4F27">
        <w:rPr>
          <w:rFonts w:cs="Arial"/>
          <w:color w:val="000000"/>
          <w:szCs w:val="20"/>
          <w:lang w:val="uk-UA"/>
        </w:rPr>
        <w:t>Організації</w:t>
      </w:r>
      <w:r w:rsidR="009A1685" w:rsidRPr="000C4F27">
        <w:rPr>
          <w:rFonts w:cs="Arial"/>
          <w:color w:val="000000"/>
          <w:szCs w:val="20"/>
          <w:lang w:val="uk-UA"/>
        </w:rPr>
        <w:t xml:space="preserve">, які отримають технічну допомогу від проекту, можуть зробити власний внесок у грошовій чи іншій формі. </w:t>
      </w:r>
      <w:r w:rsidR="00734ED4">
        <w:rPr>
          <w:rFonts w:cs="Arial"/>
          <w:color w:val="000000"/>
          <w:szCs w:val="20"/>
          <w:lang w:val="uk-UA"/>
        </w:rPr>
        <w:t xml:space="preserve">Цей внесок має бути зазначений </w:t>
      </w:r>
      <w:r w:rsidR="00734ED4">
        <w:rPr>
          <w:rFonts w:cs="Arial"/>
          <w:color w:val="000000"/>
          <w:szCs w:val="20"/>
        </w:rPr>
        <w:t>у</w:t>
      </w:r>
      <w:r w:rsidR="009A1685" w:rsidRPr="000C4F27">
        <w:rPr>
          <w:rFonts w:cs="Arial"/>
          <w:color w:val="000000"/>
          <w:szCs w:val="20"/>
          <w:lang w:val="uk-UA"/>
        </w:rPr>
        <w:t xml:space="preserve"> проектній пропозиції, що подається на конкурс. Власний внесок не є обов'язковою умовою участі в конкурсі, проте оцінюватиметься як додаткова перевага при відборі переможців.</w:t>
      </w:r>
    </w:p>
    <w:p w14:paraId="4DFBB6A2" w14:textId="77777777" w:rsidR="007334EC" w:rsidRPr="00263F65" w:rsidRDefault="007334EC" w:rsidP="00305F6D">
      <w:pPr>
        <w:spacing w:line="300" w:lineRule="auto"/>
        <w:jc w:val="both"/>
        <w:rPr>
          <w:rFonts w:cs="Arial"/>
          <w:color w:val="000000"/>
          <w:szCs w:val="20"/>
          <w:lang w:val="uk-UA"/>
        </w:rPr>
      </w:pPr>
    </w:p>
    <w:p w14:paraId="4C9A3181" w14:textId="73865B57" w:rsidR="00F24C89" w:rsidRPr="00154790" w:rsidRDefault="005C4FBB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4E217B">
        <w:rPr>
          <w:rFonts w:cs="Arial"/>
          <w:szCs w:val="20"/>
          <w:lang w:val="uk-UA"/>
        </w:rPr>
        <w:lastRenderedPageBreak/>
        <w:t xml:space="preserve">4) </w:t>
      </w:r>
      <w:r w:rsidR="009A1685" w:rsidRPr="00154790">
        <w:rPr>
          <w:rFonts w:cs="Arial"/>
          <w:szCs w:val="20"/>
          <w:lang w:val="uk-UA"/>
        </w:rPr>
        <w:t>Термін реалізації</w:t>
      </w:r>
      <w:r w:rsidR="002F6B77" w:rsidRPr="00154790">
        <w:rPr>
          <w:rFonts w:cs="Arial"/>
          <w:szCs w:val="20"/>
          <w:lang w:val="uk-UA"/>
        </w:rPr>
        <w:t xml:space="preserve"> запропонованого</w:t>
      </w:r>
      <w:r w:rsidR="009A1685" w:rsidRPr="00154790">
        <w:rPr>
          <w:rFonts w:cs="Arial"/>
          <w:szCs w:val="20"/>
          <w:lang w:val="uk-UA"/>
        </w:rPr>
        <w:t xml:space="preserve"> проекту має складати </w:t>
      </w:r>
      <w:r w:rsidRPr="004E217B">
        <w:rPr>
          <w:rFonts w:cs="Arial"/>
          <w:b/>
          <w:szCs w:val="20"/>
          <w:lang w:val="uk-UA"/>
        </w:rPr>
        <w:t>максимально 2 місяці</w:t>
      </w:r>
      <w:r w:rsidRPr="004E217B">
        <w:rPr>
          <w:rFonts w:cs="Arial"/>
          <w:szCs w:val="20"/>
          <w:lang w:val="uk-UA"/>
        </w:rPr>
        <w:t xml:space="preserve"> після </w:t>
      </w:r>
      <w:r w:rsidR="0024099F">
        <w:rPr>
          <w:rFonts w:cs="Arial"/>
          <w:szCs w:val="20"/>
          <w:lang w:val="uk-UA"/>
        </w:rPr>
        <w:t>укладання договору</w:t>
      </w:r>
      <w:r w:rsidRPr="004E217B">
        <w:rPr>
          <w:rFonts w:cs="Arial"/>
          <w:szCs w:val="20"/>
          <w:lang w:val="uk-UA"/>
        </w:rPr>
        <w:t xml:space="preserve"> з</w:t>
      </w:r>
      <w:r w:rsidRPr="004E217B">
        <w:rPr>
          <w:rFonts w:cs="Arial"/>
          <w:szCs w:val="20"/>
        </w:rPr>
        <w:t xml:space="preserve"> </w:t>
      </w:r>
      <w:r w:rsidRPr="004E217B">
        <w:rPr>
          <w:rFonts w:cs="Arial"/>
          <w:szCs w:val="20"/>
          <w:lang w:val="en-US"/>
        </w:rPr>
        <w:t>GIZ</w:t>
      </w:r>
      <w:r w:rsidRPr="004E217B">
        <w:rPr>
          <w:rFonts w:cs="Arial"/>
          <w:szCs w:val="20"/>
        </w:rPr>
        <w:t>.</w:t>
      </w:r>
      <w:r w:rsidR="002F6B77" w:rsidRPr="00154790" w:rsidDel="002F6B77">
        <w:rPr>
          <w:rFonts w:cs="Arial"/>
          <w:szCs w:val="20"/>
          <w:lang w:val="uk-UA"/>
        </w:rPr>
        <w:t xml:space="preserve"> </w:t>
      </w:r>
    </w:p>
    <w:p w14:paraId="45DEA617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09969960" w14:textId="33FBBF5A" w:rsidR="007334EC" w:rsidRPr="00154790" w:rsidRDefault="009A1685" w:rsidP="00305F6D">
      <w:pPr>
        <w:spacing w:line="300" w:lineRule="auto"/>
        <w:jc w:val="both"/>
        <w:rPr>
          <w:rFonts w:cs="Arial"/>
          <w:szCs w:val="20"/>
        </w:rPr>
      </w:pPr>
      <w:r w:rsidRPr="000C4F27">
        <w:rPr>
          <w:rFonts w:cs="Arial"/>
          <w:szCs w:val="20"/>
          <w:lang w:val="uk-UA"/>
        </w:rPr>
        <w:t xml:space="preserve">5) Переможці конкурсу, які отримають </w:t>
      </w:r>
      <w:r w:rsidR="002F6B77" w:rsidRPr="000C4F27">
        <w:rPr>
          <w:rFonts w:cs="Arial"/>
          <w:szCs w:val="20"/>
          <w:lang w:val="uk-UA"/>
        </w:rPr>
        <w:t xml:space="preserve">фахову </w:t>
      </w:r>
      <w:r w:rsidRPr="000C4F27">
        <w:rPr>
          <w:rFonts w:cs="Arial"/>
          <w:szCs w:val="20"/>
          <w:lang w:val="uk-UA"/>
        </w:rPr>
        <w:t xml:space="preserve">і фінансову допомогу </w:t>
      </w:r>
      <w:r w:rsidRPr="000C4F27">
        <w:rPr>
          <w:rFonts w:cs="Arial"/>
          <w:szCs w:val="20"/>
          <w:lang w:val="en-US"/>
        </w:rPr>
        <w:t>GIZ</w:t>
      </w:r>
      <w:r w:rsidRPr="00981255">
        <w:rPr>
          <w:rFonts w:cs="Arial"/>
          <w:szCs w:val="20"/>
          <w:lang w:val="uk-UA"/>
        </w:rPr>
        <w:t>,</w:t>
      </w:r>
      <w:r w:rsidRPr="00981255">
        <w:rPr>
          <w:rFonts w:cs="Arial"/>
          <w:szCs w:val="20"/>
        </w:rPr>
        <w:t xml:space="preserve"> </w:t>
      </w:r>
      <w:r w:rsidR="005C4FBB" w:rsidRPr="004E217B">
        <w:rPr>
          <w:rFonts w:cs="Arial"/>
          <w:szCs w:val="20"/>
          <w:lang w:val="uk-UA"/>
        </w:rPr>
        <w:t xml:space="preserve">мають гарантувати цільове використання результатів проекту. </w:t>
      </w:r>
    </w:p>
    <w:p w14:paraId="5531FB55" w14:textId="77777777" w:rsidR="00D223C4" w:rsidRPr="00487B00" w:rsidRDefault="00D223C4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7983DC7E" w14:textId="53E93ED6" w:rsidR="007334EC" w:rsidRPr="004E217B" w:rsidRDefault="009A1685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487B00">
        <w:rPr>
          <w:rFonts w:cs="Arial"/>
          <w:szCs w:val="20"/>
          <w:lang w:val="uk-UA"/>
        </w:rPr>
        <w:t xml:space="preserve">6) Проектні пропозиції мають відповідати меті </w:t>
      </w:r>
      <w:r w:rsidRPr="000C4F27">
        <w:rPr>
          <w:rFonts w:cs="Arial"/>
          <w:szCs w:val="20"/>
          <w:lang w:val="uk-UA"/>
        </w:rPr>
        <w:t>проекту «</w:t>
      </w:r>
      <w:r w:rsidR="001C6E11" w:rsidRPr="000C4F27">
        <w:rPr>
          <w:rFonts w:cs="Arial"/>
          <w:szCs w:val="20"/>
          <w:lang w:val="uk-UA"/>
        </w:rPr>
        <w:t>Ініціативи інфраструктурної програми для України</w:t>
      </w:r>
      <w:r w:rsidRPr="00981255">
        <w:rPr>
          <w:rFonts w:cs="Arial"/>
          <w:szCs w:val="20"/>
          <w:lang w:val="uk-UA"/>
        </w:rPr>
        <w:t xml:space="preserve">», який впроваджується </w:t>
      </w:r>
      <w:r w:rsidR="005C4FBB" w:rsidRPr="004E217B">
        <w:rPr>
          <w:rFonts w:cs="Arial"/>
          <w:szCs w:val="20"/>
          <w:lang w:val="en-US"/>
        </w:rPr>
        <w:t>GIZ</w:t>
      </w:r>
      <w:r w:rsidR="005C4FBB" w:rsidRPr="004E217B">
        <w:rPr>
          <w:rFonts w:cs="Arial"/>
          <w:szCs w:val="20"/>
          <w:lang w:val="uk-UA"/>
        </w:rPr>
        <w:t>.</w:t>
      </w:r>
    </w:p>
    <w:p w14:paraId="52AECE33" w14:textId="2B12546B" w:rsidR="007334EC" w:rsidRDefault="007334EC">
      <w:pPr>
        <w:spacing w:line="300" w:lineRule="auto"/>
        <w:rPr>
          <w:rFonts w:cs="Arial"/>
          <w:szCs w:val="20"/>
          <w:lang w:val="uk-UA"/>
        </w:rPr>
      </w:pPr>
    </w:p>
    <w:p w14:paraId="17296142" w14:textId="77777777" w:rsidR="00D223C4" w:rsidRPr="00487B00" w:rsidRDefault="00D223C4">
      <w:pPr>
        <w:spacing w:line="300" w:lineRule="auto"/>
        <w:rPr>
          <w:rFonts w:cs="Arial"/>
          <w:szCs w:val="20"/>
          <w:lang w:val="uk-UA"/>
        </w:rPr>
      </w:pPr>
    </w:p>
    <w:p w14:paraId="2984D594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680255DF" w14:textId="361C7122" w:rsidR="007334EC" w:rsidRPr="004E217B" w:rsidRDefault="005C4FBB">
      <w:pPr>
        <w:spacing w:line="300" w:lineRule="auto"/>
        <w:rPr>
          <w:rFonts w:cs="Arial"/>
          <w:b/>
          <w:color w:val="316AB2"/>
          <w:sz w:val="32"/>
          <w:szCs w:val="32"/>
          <w:lang w:val="uk-UA"/>
        </w:rPr>
      </w:pPr>
      <w:r w:rsidRPr="004E217B">
        <w:rPr>
          <w:rFonts w:cs="Arial"/>
          <w:b/>
          <w:color w:val="316AB2"/>
          <w:sz w:val="32"/>
          <w:szCs w:val="32"/>
          <w:lang w:val="uk-UA"/>
        </w:rPr>
        <w:t xml:space="preserve">Хто може подавати заявку на участь у </w:t>
      </w:r>
      <w:r w:rsidR="00D223C4">
        <w:rPr>
          <w:rFonts w:cs="Arial"/>
          <w:b/>
          <w:color w:val="316AB2"/>
          <w:sz w:val="32"/>
          <w:szCs w:val="32"/>
          <w:lang w:val="uk-UA"/>
        </w:rPr>
        <w:t>к</w:t>
      </w:r>
      <w:r w:rsidRPr="004E217B">
        <w:rPr>
          <w:rFonts w:cs="Arial"/>
          <w:b/>
          <w:color w:val="316AB2"/>
          <w:sz w:val="32"/>
          <w:szCs w:val="32"/>
          <w:lang w:val="uk-UA"/>
        </w:rPr>
        <w:t>онкурсі?</w:t>
      </w:r>
    </w:p>
    <w:p w14:paraId="3CA53450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28D4B4E9" w14:textId="2685142D" w:rsidR="007334EC" w:rsidRPr="000C4F27" w:rsidRDefault="009A1685" w:rsidP="00305F6D">
      <w:pPr>
        <w:spacing w:line="300" w:lineRule="auto"/>
        <w:jc w:val="both"/>
        <w:rPr>
          <w:rFonts w:cs="Arial"/>
          <w:szCs w:val="20"/>
        </w:rPr>
      </w:pPr>
      <w:r w:rsidRPr="00487B00">
        <w:rPr>
          <w:rFonts w:cs="Arial"/>
          <w:szCs w:val="20"/>
          <w:lang w:val="uk-UA"/>
        </w:rPr>
        <w:t xml:space="preserve">Конкурсний відбір та реалізація проектних пропозицій поширюється </w:t>
      </w:r>
      <w:r w:rsidR="00CF0149">
        <w:rPr>
          <w:rFonts w:cs="Arial"/>
          <w:szCs w:val="20"/>
          <w:lang w:val="uk-UA"/>
        </w:rPr>
        <w:t xml:space="preserve">виключно </w:t>
      </w:r>
      <w:r w:rsidRPr="00487B00">
        <w:rPr>
          <w:rFonts w:cs="Arial"/>
          <w:szCs w:val="20"/>
          <w:lang w:val="uk-UA"/>
        </w:rPr>
        <w:t xml:space="preserve">на територію </w:t>
      </w:r>
      <w:r w:rsidR="004B0893">
        <w:rPr>
          <w:rFonts w:cs="Arial"/>
          <w:szCs w:val="20"/>
          <w:lang w:val="uk-UA"/>
        </w:rPr>
        <w:t>Харківської</w:t>
      </w:r>
      <w:r w:rsidR="00F40A71" w:rsidRPr="000C4F27">
        <w:rPr>
          <w:rFonts w:cs="Arial"/>
          <w:szCs w:val="20"/>
          <w:lang w:val="uk-UA"/>
        </w:rPr>
        <w:t xml:space="preserve"> </w:t>
      </w:r>
      <w:r w:rsidRPr="000C4F27">
        <w:rPr>
          <w:rFonts w:cs="Arial"/>
          <w:szCs w:val="20"/>
          <w:lang w:val="uk-UA"/>
        </w:rPr>
        <w:t>області.</w:t>
      </w:r>
    </w:p>
    <w:p w14:paraId="032D0BF1" w14:textId="77777777" w:rsidR="007334EC" w:rsidRPr="004E217B" w:rsidRDefault="007334EC" w:rsidP="00305F6D">
      <w:pPr>
        <w:spacing w:line="300" w:lineRule="auto"/>
        <w:jc w:val="both"/>
        <w:rPr>
          <w:rFonts w:cs="Arial"/>
          <w:b/>
          <w:szCs w:val="20"/>
          <w:lang w:val="uk-UA"/>
        </w:rPr>
      </w:pPr>
    </w:p>
    <w:p w14:paraId="722FBFFD" w14:textId="77777777" w:rsidR="007334EC" w:rsidRPr="00487B00" w:rsidRDefault="009A1685" w:rsidP="00305F6D">
      <w:pPr>
        <w:spacing w:line="300" w:lineRule="auto"/>
        <w:jc w:val="both"/>
        <w:rPr>
          <w:rFonts w:cs="Arial"/>
          <w:szCs w:val="20"/>
        </w:rPr>
      </w:pPr>
      <w:r w:rsidRPr="00487B00">
        <w:rPr>
          <w:rFonts w:cs="Arial"/>
          <w:szCs w:val="20"/>
          <w:lang w:val="uk-UA"/>
        </w:rPr>
        <w:t>Проектні пропозиції можуть подавати:</w:t>
      </w:r>
    </w:p>
    <w:p w14:paraId="2CE549E5" w14:textId="2E974FF9" w:rsidR="007334EC" w:rsidRPr="00305F6D" w:rsidRDefault="00E62F65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  <w:lang w:val="uk-UA"/>
        </w:rPr>
      </w:pPr>
      <w:r>
        <w:rPr>
          <w:rFonts w:cs="Arial"/>
          <w:szCs w:val="20"/>
          <w:lang w:val="uk-UA"/>
        </w:rPr>
        <w:t xml:space="preserve">територіальні та </w:t>
      </w:r>
      <w:r w:rsidR="008F61FE" w:rsidRPr="00305F6D">
        <w:rPr>
          <w:rFonts w:cs="Arial"/>
          <w:szCs w:val="20"/>
          <w:lang w:val="uk-UA"/>
        </w:rPr>
        <w:t>о</w:t>
      </w:r>
      <w:r w:rsidR="00063031" w:rsidRPr="00305F6D">
        <w:rPr>
          <w:rFonts w:cs="Arial"/>
          <w:szCs w:val="20"/>
          <w:lang w:val="uk-UA"/>
        </w:rPr>
        <w:t xml:space="preserve">б’єднані </w:t>
      </w:r>
      <w:r w:rsidR="009A1685" w:rsidRPr="00305F6D">
        <w:rPr>
          <w:rFonts w:cs="Arial"/>
          <w:szCs w:val="20"/>
          <w:lang w:val="uk-UA"/>
        </w:rPr>
        <w:t xml:space="preserve">територіальні громади </w:t>
      </w:r>
      <w:r w:rsidR="004B0893" w:rsidRPr="00305F6D">
        <w:rPr>
          <w:rFonts w:cs="Arial"/>
          <w:szCs w:val="20"/>
          <w:lang w:val="uk-UA"/>
        </w:rPr>
        <w:t xml:space="preserve">Харківської </w:t>
      </w:r>
      <w:r w:rsidR="009A1685" w:rsidRPr="00305F6D">
        <w:rPr>
          <w:rFonts w:cs="Arial"/>
          <w:szCs w:val="20"/>
          <w:lang w:val="uk-UA"/>
        </w:rPr>
        <w:t>області</w:t>
      </w:r>
      <w:r w:rsidR="00F40A71" w:rsidRPr="00305F6D">
        <w:rPr>
          <w:rFonts w:cs="Arial"/>
          <w:szCs w:val="20"/>
          <w:lang w:val="uk-UA"/>
        </w:rPr>
        <w:t>,</w:t>
      </w:r>
      <w:r w:rsidR="00CA6B9D" w:rsidRPr="00305F6D">
        <w:rPr>
          <w:rFonts w:cs="Arial"/>
          <w:szCs w:val="20"/>
          <w:lang w:val="uk-UA"/>
        </w:rPr>
        <w:t xml:space="preserve"> установи державної</w:t>
      </w:r>
      <w:r w:rsidR="00824F4A" w:rsidRPr="00305F6D">
        <w:rPr>
          <w:rFonts w:cs="Arial"/>
          <w:szCs w:val="20"/>
          <w:lang w:val="uk-UA"/>
        </w:rPr>
        <w:t xml:space="preserve"> та комунальної форми власності;</w:t>
      </w:r>
    </w:p>
    <w:p w14:paraId="73509FD8" w14:textId="19780BDD" w:rsidR="007334EC" w:rsidRPr="00305F6D" w:rsidRDefault="005C4FBB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  <w:lang w:val="uk-UA"/>
        </w:rPr>
      </w:pPr>
      <w:r w:rsidRPr="00305F6D">
        <w:rPr>
          <w:rFonts w:cs="Arial"/>
          <w:szCs w:val="20"/>
          <w:lang w:val="uk-UA"/>
        </w:rPr>
        <w:t>громадські організації, що зареєстров</w:t>
      </w:r>
      <w:r w:rsidR="004B0893" w:rsidRPr="00305F6D">
        <w:rPr>
          <w:rFonts w:cs="Arial"/>
          <w:szCs w:val="20"/>
          <w:lang w:val="uk-UA"/>
        </w:rPr>
        <w:t xml:space="preserve">ані і/або провадять діяльність </w:t>
      </w:r>
      <w:r w:rsidRPr="00305F6D">
        <w:rPr>
          <w:rFonts w:cs="Arial"/>
          <w:szCs w:val="20"/>
          <w:lang w:val="uk-UA"/>
        </w:rPr>
        <w:t xml:space="preserve">у </w:t>
      </w:r>
      <w:r w:rsidR="004B0893" w:rsidRPr="00305F6D">
        <w:rPr>
          <w:rFonts w:cs="Arial"/>
          <w:szCs w:val="20"/>
          <w:lang w:val="uk-UA"/>
        </w:rPr>
        <w:t>Харківській</w:t>
      </w:r>
      <w:r w:rsidRPr="00305F6D">
        <w:rPr>
          <w:rFonts w:cs="Arial"/>
          <w:szCs w:val="20"/>
          <w:lang w:val="uk-UA"/>
        </w:rPr>
        <w:t xml:space="preserve"> області</w:t>
      </w:r>
      <w:r w:rsidR="00AF37C1" w:rsidRPr="00305F6D">
        <w:rPr>
          <w:rFonts w:cs="Arial"/>
          <w:szCs w:val="20"/>
          <w:lang w:val="uk-UA"/>
        </w:rPr>
        <w:t>.</w:t>
      </w:r>
    </w:p>
    <w:p w14:paraId="77111082" w14:textId="77777777" w:rsidR="007334EC" w:rsidRPr="00305F6D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64B352EB" w14:textId="77777777" w:rsidR="007334EC" w:rsidRPr="00154790" w:rsidRDefault="005C4FBB" w:rsidP="00305F6D">
      <w:pPr>
        <w:spacing w:line="300" w:lineRule="auto"/>
        <w:jc w:val="both"/>
        <w:rPr>
          <w:rFonts w:cs="Arial"/>
          <w:szCs w:val="20"/>
        </w:rPr>
      </w:pPr>
      <w:r w:rsidRPr="004E217B">
        <w:rPr>
          <w:rFonts w:cs="Arial"/>
          <w:szCs w:val="20"/>
          <w:lang w:val="uk-UA"/>
        </w:rPr>
        <w:t>Щоб мати право брати участь у конкурсному відборі, претендент повинен:</w:t>
      </w:r>
    </w:p>
    <w:p w14:paraId="4E80FFC6" w14:textId="1D416067" w:rsidR="007334EC" w:rsidRPr="00154790" w:rsidRDefault="005C4FBB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</w:rPr>
      </w:pPr>
      <w:r w:rsidRPr="004E217B">
        <w:rPr>
          <w:rFonts w:cs="Arial"/>
          <w:szCs w:val="20"/>
          <w:lang w:val="uk-UA"/>
        </w:rPr>
        <w:t>розробити проектну пропозицію, що відповідає вимогам умов конкурсу;</w:t>
      </w:r>
    </w:p>
    <w:p w14:paraId="45E1392E" w14:textId="77777777" w:rsidR="007334EC" w:rsidRPr="00154790" w:rsidRDefault="005C4FBB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</w:rPr>
      </w:pPr>
      <w:r w:rsidRPr="004E217B">
        <w:rPr>
          <w:rFonts w:cs="Arial"/>
          <w:szCs w:val="20"/>
          <w:lang w:val="uk-UA"/>
        </w:rPr>
        <w:t>підготувати та надіслати організаторам конкурсного відбору всю необхідну документацію;</w:t>
      </w:r>
    </w:p>
    <w:p w14:paraId="6C5B62EA" w14:textId="38AAD62B" w:rsidR="007334EC" w:rsidRPr="00154790" w:rsidRDefault="005C4FBB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</w:rPr>
      </w:pPr>
      <w:r w:rsidRPr="004E217B">
        <w:rPr>
          <w:rFonts w:cs="Arial"/>
          <w:szCs w:val="20"/>
          <w:lang w:val="uk-UA"/>
        </w:rPr>
        <w:t xml:space="preserve">бути готовим </w:t>
      </w:r>
      <w:r w:rsidR="009518C8">
        <w:rPr>
          <w:rFonts w:cs="Arial"/>
          <w:szCs w:val="20"/>
          <w:lang w:val="uk-UA"/>
        </w:rPr>
        <w:t>укласти</w:t>
      </w:r>
      <w:r w:rsidRPr="004E217B">
        <w:rPr>
          <w:rFonts w:cs="Arial"/>
          <w:szCs w:val="20"/>
          <w:lang w:val="uk-UA"/>
        </w:rPr>
        <w:t xml:space="preserve"> договір і співпрацювати з GIZ у процесі реалізації проекту</w:t>
      </w:r>
      <w:r w:rsidR="00AF37C1">
        <w:rPr>
          <w:rFonts w:cs="Arial"/>
          <w:szCs w:val="20"/>
          <w:lang w:val="uk-UA"/>
        </w:rPr>
        <w:t>.</w:t>
      </w:r>
    </w:p>
    <w:p w14:paraId="08EE969C" w14:textId="77777777" w:rsidR="007334EC" w:rsidRPr="004E217B" w:rsidRDefault="007334EC" w:rsidP="00305F6D">
      <w:pPr>
        <w:spacing w:line="300" w:lineRule="auto"/>
        <w:jc w:val="both"/>
        <w:rPr>
          <w:rFonts w:cs="Arial"/>
          <w:szCs w:val="20"/>
        </w:rPr>
      </w:pPr>
    </w:p>
    <w:p w14:paraId="44148BDB" w14:textId="77777777" w:rsidR="007334EC" w:rsidRPr="00487B00" w:rsidRDefault="009A1685" w:rsidP="00305F6D">
      <w:pPr>
        <w:spacing w:line="300" w:lineRule="auto"/>
        <w:jc w:val="both"/>
        <w:rPr>
          <w:rFonts w:cs="Arial"/>
          <w:szCs w:val="20"/>
        </w:rPr>
      </w:pPr>
      <w:r w:rsidRPr="00487B00">
        <w:rPr>
          <w:rFonts w:cs="Arial"/>
          <w:szCs w:val="20"/>
          <w:lang w:val="uk-UA"/>
        </w:rPr>
        <w:t>Претендент не має права брати участь у конкурсному відборі, якщо:</w:t>
      </w:r>
    </w:p>
    <w:p w14:paraId="63461857" w14:textId="77777777" w:rsidR="007334EC" w:rsidRPr="000C4F27" w:rsidRDefault="009A1685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</w:rPr>
      </w:pPr>
      <w:r w:rsidRPr="00487B00">
        <w:rPr>
          <w:rFonts w:cs="Arial"/>
          <w:szCs w:val="20"/>
          <w:lang w:val="uk-UA"/>
        </w:rPr>
        <w:t>проектна пропозиція вже була подана для реалізації в рамках будь-якого діючого проекту (програми), що фінансується за рахунок інших програм міжнародної технічної</w:t>
      </w:r>
      <w:r w:rsidRPr="000C4F27">
        <w:rPr>
          <w:rFonts w:cs="Arial"/>
          <w:szCs w:val="20"/>
          <w:lang w:val="uk-UA"/>
        </w:rPr>
        <w:t xml:space="preserve"> допомоги.</w:t>
      </w:r>
    </w:p>
    <w:p w14:paraId="13209BE6" w14:textId="77777777" w:rsidR="007334EC" w:rsidRPr="00154790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6509754F" w14:textId="7D154375" w:rsidR="007334EC" w:rsidRPr="00154790" w:rsidRDefault="005C4FBB" w:rsidP="00305F6D">
      <w:pPr>
        <w:spacing w:line="300" w:lineRule="auto"/>
        <w:jc w:val="both"/>
        <w:rPr>
          <w:rFonts w:cs="Arial"/>
          <w:szCs w:val="20"/>
        </w:rPr>
      </w:pPr>
      <w:r w:rsidRPr="004E217B">
        <w:rPr>
          <w:rFonts w:cs="Arial"/>
          <w:szCs w:val="20"/>
          <w:lang w:val="uk-UA"/>
        </w:rPr>
        <w:t>Претендент також може бути виключений з участі в конкурсному відборі, якщо його представники робитимуть спроби отримати конфіденційну інформацію або вплинути на Дорадчу комісію під час оцінювання заявок.</w:t>
      </w:r>
    </w:p>
    <w:p w14:paraId="3A01360B" w14:textId="740373AD" w:rsidR="00D223C4" w:rsidRDefault="00D223C4">
      <w:pPr>
        <w:spacing w:line="300" w:lineRule="auto"/>
        <w:rPr>
          <w:rFonts w:cs="Arial"/>
          <w:b/>
          <w:color w:val="316AB2"/>
          <w:sz w:val="32"/>
          <w:szCs w:val="32"/>
          <w:lang w:val="uk-UA"/>
        </w:rPr>
      </w:pPr>
    </w:p>
    <w:p w14:paraId="4379BB18" w14:textId="77777777" w:rsidR="001D2DFD" w:rsidRDefault="001D2DFD">
      <w:pPr>
        <w:spacing w:line="300" w:lineRule="auto"/>
        <w:rPr>
          <w:rFonts w:cs="Arial"/>
          <w:b/>
          <w:color w:val="316AB2"/>
          <w:sz w:val="32"/>
          <w:szCs w:val="32"/>
          <w:lang w:val="uk-UA"/>
        </w:rPr>
      </w:pPr>
    </w:p>
    <w:p w14:paraId="5B8320FB" w14:textId="33C9CB54" w:rsidR="007334EC" w:rsidRPr="004E217B" w:rsidRDefault="005C4FBB">
      <w:pPr>
        <w:spacing w:line="300" w:lineRule="auto"/>
        <w:rPr>
          <w:rFonts w:cs="Arial"/>
          <w:b/>
          <w:color w:val="316AB2"/>
          <w:sz w:val="32"/>
          <w:szCs w:val="32"/>
          <w:lang w:val="uk-UA"/>
        </w:rPr>
      </w:pPr>
      <w:r w:rsidRPr="004E217B">
        <w:rPr>
          <w:rFonts w:cs="Arial"/>
          <w:b/>
          <w:color w:val="316AB2"/>
          <w:sz w:val="32"/>
          <w:szCs w:val="32"/>
          <w:lang w:val="uk-UA"/>
        </w:rPr>
        <w:t>Подання документів та кінцеві терміни</w:t>
      </w:r>
    </w:p>
    <w:p w14:paraId="509526FB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0505574F" w14:textId="2DE94414" w:rsidR="007334EC" w:rsidRPr="003D0F67" w:rsidRDefault="009A1685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487B00">
        <w:rPr>
          <w:rFonts w:cs="Arial"/>
          <w:szCs w:val="20"/>
          <w:lang w:val="uk-UA"/>
        </w:rPr>
        <w:t>Для участі у конкурсу подаються такі документи:</w:t>
      </w:r>
    </w:p>
    <w:p w14:paraId="38F3294C" w14:textId="77777777" w:rsidR="007334EC" w:rsidRPr="000C4F27" w:rsidRDefault="009A1685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  <w:lang w:val="uk-UA"/>
        </w:rPr>
      </w:pPr>
      <w:r w:rsidRPr="000C4F27">
        <w:rPr>
          <w:rFonts w:cs="Arial"/>
          <w:szCs w:val="20"/>
          <w:lang w:val="uk-UA"/>
        </w:rPr>
        <w:t>заповнена заявка;</w:t>
      </w:r>
    </w:p>
    <w:p w14:paraId="638419E8" w14:textId="77777777" w:rsidR="007334EC" w:rsidRPr="000C4F27" w:rsidRDefault="009A1685" w:rsidP="00305F6D">
      <w:pPr>
        <w:numPr>
          <w:ilvl w:val="0"/>
          <w:numId w:val="1"/>
        </w:numPr>
        <w:spacing w:line="300" w:lineRule="auto"/>
        <w:ind w:left="550"/>
        <w:jc w:val="both"/>
        <w:rPr>
          <w:rFonts w:cs="Arial"/>
          <w:szCs w:val="20"/>
        </w:rPr>
      </w:pPr>
      <w:r w:rsidRPr="000C4F27">
        <w:rPr>
          <w:rFonts w:cs="Arial"/>
          <w:szCs w:val="20"/>
          <w:lang w:val="uk-UA"/>
        </w:rPr>
        <w:t>додатки за бажанням заявника.</w:t>
      </w:r>
    </w:p>
    <w:p w14:paraId="5DE2B631" w14:textId="77777777" w:rsidR="007334EC" w:rsidRPr="00154790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5D7458A1" w14:textId="5B4434DF" w:rsidR="00DC0E98" w:rsidRPr="00305F6D" w:rsidRDefault="005C4FBB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305F6D">
        <w:rPr>
          <w:rFonts w:cs="Arial"/>
          <w:szCs w:val="20"/>
          <w:lang w:val="uk-UA"/>
        </w:rPr>
        <w:t xml:space="preserve">Форму заявки, а також інші необхідні документи, можна отримати безпосередньо звернувшись в проект «Ініціативи інфраструктурної програми для України»  </w:t>
      </w:r>
    </w:p>
    <w:p w14:paraId="0CC4F7F8" w14:textId="77777777" w:rsidR="00305F6D" w:rsidRDefault="005C4FBB" w:rsidP="00305F6D">
      <w:pPr>
        <w:jc w:val="both"/>
        <w:rPr>
          <w:rFonts w:cs="Arial"/>
          <w:color w:val="316AB2"/>
          <w:szCs w:val="20"/>
          <w:lang w:val="uk-UA"/>
        </w:rPr>
      </w:pPr>
      <w:r w:rsidRPr="00305F6D">
        <w:rPr>
          <w:rFonts w:cs="Arial"/>
          <w:szCs w:val="20"/>
          <w:lang w:val="uk-UA"/>
        </w:rPr>
        <w:t xml:space="preserve">за адресою: </w:t>
      </w:r>
      <w:hyperlink r:id="rId11" w:history="1">
        <w:r w:rsidR="00824F4A" w:rsidRPr="00305F6D">
          <w:rPr>
            <w:rStyle w:val="af0"/>
            <w:rFonts w:cs="Arial"/>
            <w:szCs w:val="20"/>
            <w:lang w:val="uk-UA" w:eastAsia="uk-UA"/>
          </w:rPr>
          <w:t>iryna.kosulya@giz.de</w:t>
        </w:r>
      </w:hyperlink>
      <w:r w:rsidR="00824F4A" w:rsidRPr="00305F6D">
        <w:rPr>
          <w:lang w:val="uk-UA"/>
        </w:rPr>
        <w:t xml:space="preserve"> </w:t>
      </w:r>
      <w:hyperlink r:id="rId12" w:history="1"/>
      <w:r w:rsidR="009A1685" w:rsidRPr="00305F6D">
        <w:rPr>
          <w:rFonts w:cs="Arial"/>
          <w:color w:val="316AB2"/>
          <w:szCs w:val="20"/>
          <w:lang w:val="uk-UA"/>
        </w:rPr>
        <w:t xml:space="preserve"> </w:t>
      </w:r>
    </w:p>
    <w:p w14:paraId="38571F82" w14:textId="52BBBCAE" w:rsidR="00272D78" w:rsidRPr="00305F6D" w:rsidRDefault="005C4FBB" w:rsidP="00305F6D">
      <w:pPr>
        <w:jc w:val="both"/>
        <w:rPr>
          <w:rFonts w:cs="Arial"/>
          <w:color w:val="316AB2"/>
          <w:szCs w:val="20"/>
          <w:lang w:val="uk-UA"/>
        </w:rPr>
      </w:pPr>
      <w:r w:rsidRPr="00305F6D">
        <w:rPr>
          <w:rFonts w:cs="Arial"/>
          <w:szCs w:val="20"/>
          <w:lang w:val="uk-UA"/>
        </w:rPr>
        <w:t>або завантажити</w:t>
      </w:r>
      <w:r w:rsidR="00272D78" w:rsidRPr="00305F6D">
        <w:rPr>
          <w:rFonts w:cs="Arial"/>
          <w:szCs w:val="20"/>
          <w:lang w:val="uk-UA"/>
        </w:rPr>
        <w:t xml:space="preserve"> на офіційному сайті</w:t>
      </w:r>
      <w:r w:rsidR="0095269D" w:rsidRPr="00305F6D">
        <w:rPr>
          <w:rFonts w:cs="Arial"/>
          <w:color w:val="316AB2"/>
          <w:szCs w:val="20"/>
          <w:lang w:val="uk-UA"/>
        </w:rPr>
        <w:t>:</w:t>
      </w:r>
      <w:r w:rsidR="00305F6D" w:rsidRPr="00305F6D">
        <w:rPr>
          <w:rFonts w:cs="Arial"/>
          <w:color w:val="316AB2"/>
          <w:szCs w:val="20"/>
          <w:lang w:val="uk-UA"/>
        </w:rPr>
        <w:t xml:space="preserve"> </w:t>
      </w:r>
      <w:r w:rsidR="00272D78" w:rsidRPr="00E34A9F">
        <w:rPr>
          <w:rFonts w:cs="Arial"/>
          <w:szCs w:val="20"/>
          <w:highlight w:val="yellow"/>
          <w:lang w:val="uk-UA"/>
        </w:rPr>
        <w:t>https://ww</w:t>
      </w:r>
      <w:r w:rsidR="00E34A9F">
        <w:rPr>
          <w:rFonts w:cs="Arial"/>
          <w:szCs w:val="20"/>
          <w:highlight w:val="yellow"/>
          <w:lang w:val="uk-UA"/>
        </w:rPr>
        <w:t>w.giz.de</w:t>
      </w:r>
    </w:p>
    <w:p w14:paraId="537908BB" w14:textId="7AF350A6" w:rsidR="007334EC" w:rsidRPr="00305F6D" w:rsidRDefault="007334EC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212C63C4" w14:textId="77777777" w:rsidR="00305F6D" w:rsidRDefault="00305F6D" w:rsidP="00305F6D">
      <w:pPr>
        <w:spacing w:line="300" w:lineRule="auto"/>
        <w:jc w:val="both"/>
        <w:rPr>
          <w:rFonts w:cs="Arial"/>
          <w:szCs w:val="20"/>
          <w:lang w:val="uk-UA"/>
        </w:rPr>
      </w:pPr>
    </w:p>
    <w:p w14:paraId="679C8222" w14:textId="3D55D72B" w:rsidR="007334EC" w:rsidRPr="00305F6D" w:rsidRDefault="009A1685" w:rsidP="00305F6D">
      <w:pPr>
        <w:spacing w:line="300" w:lineRule="auto"/>
        <w:jc w:val="both"/>
        <w:rPr>
          <w:rFonts w:cs="Arial"/>
          <w:szCs w:val="20"/>
          <w:lang w:val="uk-UA"/>
        </w:rPr>
      </w:pPr>
      <w:r w:rsidRPr="00305F6D">
        <w:rPr>
          <w:rFonts w:cs="Arial"/>
          <w:szCs w:val="20"/>
          <w:lang w:val="uk-UA"/>
        </w:rPr>
        <w:t>Заявка заповнюється і подається українською</w:t>
      </w:r>
      <w:r w:rsidR="00824F4A" w:rsidRPr="00305F6D">
        <w:rPr>
          <w:rFonts w:cs="Arial"/>
          <w:szCs w:val="20"/>
          <w:lang w:val="uk-UA"/>
        </w:rPr>
        <w:t xml:space="preserve"> або </w:t>
      </w:r>
      <w:r w:rsidR="00DC0E98" w:rsidRPr="00305F6D">
        <w:rPr>
          <w:rFonts w:cs="Arial"/>
          <w:szCs w:val="20"/>
          <w:lang w:val="uk-UA"/>
        </w:rPr>
        <w:t>російською</w:t>
      </w:r>
      <w:r w:rsidRPr="00305F6D">
        <w:rPr>
          <w:rFonts w:cs="Arial"/>
          <w:szCs w:val="20"/>
          <w:lang w:val="uk-UA"/>
        </w:rPr>
        <w:t xml:space="preserve"> мовою.</w:t>
      </w:r>
    </w:p>
    <w:p w14:paraId="7A3943DD" w14:textId="51A1AA46" w:rsidR="007334EC" w:rsidRDefault="007334EC" w:rsidP="00CA170C">
      <w:pPr>
        <w:spacing w:line="300" w:lineRule="auto"/>
        <w:jc w:val="both"/>
        <w:rPr>
          <w:rFonts w:cs="Arial"/>
          <w:szCs w:val="20"/>
          <w:lang w:val="uk-UA"/>
        </w:rPr>
      </w:pPr>
    </w:p>
    <w:p w14:paraId="420E129A" w14:textId="5FF4D0DF" w:rsidR="00CA170C" w:rsidRDefault="00CA170C" w:rsidP="00CA170C">
      <w:pPr>
        <w:spacing w:line="300" w:lineRule="auto"/>
        <w:jc w:val="both"/>
        <w:rPr>
          <w:rFonts w:cs="Arial"/>
          <w:szCs w:val="20"/>
          <w:lang w:val="uk-UA"/>
        </w:rPr>
      </w:pPr>
    </w:p>
    <w:p w14:paraId="4DFDD23A" w14:textId="77777777" w:rsidR="00CA170C" w:rsidRPr="00305F6D" w:rsidRDefault="00CA170C" w:rsidP="00CA170C">
      <w:pPr>
        <w:spacing w:line="300" w:lineRule="auto"/>
        <w:jc w:val="both"/>
        <w:rPr>
          <w:rFonts w:cs="Arial"/>
          <w:szCs w:val="20"/>
          <w:lang w:val="uk-UA"/>
        </w:rPr>
      </w:pPr>
    </w:p>
    <w:p w14:paraId="01ED7C9C" w14:textId="64DBDA48" w:rsidR="00F90197" w:rsidRPr="00487B00" w:rsidRDefault="005C4FBB" w:rsidP="00CA170C">
      <w:pPr>
        <w:spacing w:line="300" w:lineRule="auto"/>
        <w:jc w:val="both"/>
        <w:rPr>
          <w:rFonts w:eastAsia="MS Mincho" w:cs="Arial"/>
          <w:bCs/>
          <w:color w:val="D20000"/>
          <w:szCs w:val="20"/>
          <w:lang w:val="uk-UA"/>
        </w:rPr>
      </w:pPr>
      <w:r w:rsidRPr="00305F6D">
        <w:rPr>
          <w:rFonts w:cs="Arial"/>
          <w:color w:val="000000"/>
          <w:szCs w:val="20"/>
          <w:lang w:val="uk-UA"/>
        </w:rPr>
        <w:t xml:space="preserve">Заявка має бути подана виключно в </w:t>
      </w:r>
      <w:bookmarkStart w:id="0" w:name="_GoBack"/>
      <w:r w:rsidRPr="00305F6D">
        <w:rPr>
          <w:rFonts w:cs="Arial"/>
          <w:color w:val="000000"/>
          <w:szCs w:val="20"/>
          <w:lang w:val="uk-UA"/>
        </w:rPr>
        <w:t>електрон</w:t>
      </w:r>
      <w:bookmarkEnd w:id="0"/>
      <w:r w:rsidRPr="00305F6D">
        <w:rPr>
          <w:rFonts w:cs="Arial"/>
          <w:color w:val="000000"/>
          <w:szCs w:val="20"/>
          <w:lang w:val="uk-UA"/>
        </w:rPr>
        <w:t>ному вигляді обсягом не більше 5 МВ у форматі MS Word (.doc або .docx або .rtf), а додатки до заявки в форматі Adobe Reader (.pdf) або JPEG</w:t>
      </w:r>
      <w:r w:rsidRPr="004E217B">
        <w:rPr>
          <w:rFonts w:cs="Arial"/>
          <w:color w:val="000000"/>
          <w:szCs w:val="20"/>
          <w:lang w:val="uk-UA"/>
        </w:rPr>
        <w:t xml:space="preserve"> (.jpg) в електронному вигляді на адресу </w:t>
      </w:r>
      <w:hyperlink r:id="rId13" w:history="1">
        <w:r w:rsidR="00824F4A">
          <w:rPr>
            <w:rStyle w:val="af0"/>
            <w:rFonts w:cs="Arial"/>
            <w:szCs w:val="20"/>
            <w:lang w:val="de-DE" w:eastAsia="uk-UA"/>
          </w:rPr>
          <w:t>iryna.kosulya</w:t>
        </w:r>
        <w:r w:rsidR="00824F4A" w:rsidRPr="00824F4A">
          <w:rPr>
            <w:rStyle w:val="af0"/>
            <w:rFonts w:cs="Arial"/>
            <w:szCs w:val="20"/>
            <w:lang w:val="uk-UA" w:eastAsia="uk-UA"/>
          </w:rPr>
          <w:t>@</w:t>
        </w:r>
        <w:r w:rsidR="00824F4A">
          <w:rPr>
            <w:rStyle w:val="af0"/>
            <w:rFonts w:cs="Arial"/>
            <w:szCs w:val="20"/>
            <w:lang w:eastAsia="uk-UA"/>
          </w:rPr>
          <w:t>giz</w:t>
        </w:r>
        <w:r w:rsidR="00824F4A" w:rsidRPr="00824F4A">
          <w:rPr>
            <w:rStyle w:val="af0"/>
            <w:rFonts w:cs="Arial"/>
            <w:szCs w:val="20"/>
            <w:lang w:val="uk-UA" w:eastAsia="uk-UA"/>
          </w:rPr>
          <w:t>.</w:t>
        </w:r>
        <w:r w:rsidR="00824F4A">
          <w:rPr>
            <w:rStyle w:val="af0"/>
            <w:rFonts w:cs="Arial"/>
            <w:szCs w:val="20"/>
            <w:lang w:eastAsia="uk-UA"/>
          </w:rPr>
          <w:t>de</w:t>
        </w:r>
      </w:hyperlink>
      <w:r w:rsidR="004D2704" w:rsidRPr="00487B00">
        <w:rPr>
          <w:rFonts w:cs="Arial"/>
          <w:szCs w:val="20"/>
          <w:lang w:val="uk-UA"/>
        </w:rPr>
        <w:t xml:space="preserve"> </w:t>
      </w:r>
      <w:r w:rsidR="00300E6E" w:rsidRPr="00487B00">
        <w:rPr>
          <w:rFonts w:cs="Arial"/>
          <w:szCs w:val="20"/>
          <w:lang w:val="uk-UA"/>
        </w:rPr>
        <w:t xml:space="preserve"> </w:t>
      </w:r>
      <w:r w:rsidR="009A1685" w:rsidRPr="009464BA">
        <w:rPr>
          <w:rFonts w:cs="Arial"/>
          <w:b/>
          <w:bCs/>
          <w:color w:val="000000"/>
          <w:szCs w:val="20"/>
          <w:lang w:val="uk-UA"/>
        </w:rPr>
        <w:t xml:space="preserve">до </w:t>
      </w:r>
      <w:r w:rsidR="009264AB" w:rsidRPr="009464BA">
        <w:rPr>
          <w:rFonts w:cs="Arial"/>
          <w:b/>
          <w:bCs/>
          <w:color w:val="000000"/>
          <w:szCs w:val="20"/>
          <w:lang w:val="uk-UA"/>
        </w:rPr>
        <w:t>2</w:t>
      </w:r>
      <w:r w:rsidR="009464BA" w:rsidRPr="009464BA">
        <w:rPr>
          <w:rFonts w:cs="Arial"/>
          <w:b/>
          <w:bCs/>
          <w:color w:val="000000"/>
          <w:szCs w:val="20"/>
          <w:lang w:val="uk-UA"/>
        </w:rPr>
        <w:t>4</w:t>
      </w:r>
      <w:r w:rsidR="00DC0E98" w:rsidRPr="009464BA">
        <w:rPr>
          <w:rFonts w:cs="Arial"/>
          <w:b/>
          <w:bCs/>
          <w:color w:val="000000"/>
          <w:szCs w:val="20"/>
          <w:lang w:val="uk-UA"/>
        </w:rPr>
        <w:t xml:space="preserve"> </w:t>
      </w:r>
      <w:r w:rsidR="00CA170C" w:rsidRPr="009464BA">
        <w:rPr>
          <w:rFonts w:cs="Arial"/>
          <w:b/>
          <w:bCs/>
          <w:color w:val="000000"/>
          <w:szCs w:val="20"/>
          <w:lang w:val="uk-UA"/>
        </w:rPr>
        <w:t>жовтня</w:t>
      </w:r>
      <w:r w:rsidR="00DC0E98" w:rsidRPr="009464BA">
        <w:rPr>
          <w:rFonts w:cs="Arial"/>
          <w:b/>
          <w:bCs/>
          <w:color w:val="000000"/>
          <w:szCs w:val="20"/>
          <w:lang w:val="uk-UA"/>
        </w:rPr>
        <w:t xml:space="preserve"> 2016 року, </w:t>
      </w:r>
      <w:r w:rsidR="009A1685" w:rsidRPr="009464BA">
        <w:rPr>
          <w:rFonts w:cs="Arial"/>
          <w:b/>
          <w:bCs/>
          <w:color w:val="000000"/>
          <w:szCs w:val="20"/>
          <w:lang w:val="uk-UA"/>
        </w:rPr>
        <w:t>12:00 (за київським часом</w:t>
      </w:r>
      <w:r w:rsidR="00DC0E98" w:rsidRPr="009464BA">
        <w:rPr>
          <w:rFonts w:cs="Arial"/>
          <w:color w:val="000000"/>
          <w:szCs w:val="20"/>
          <w:lang w:val="uk-UA"/>
        </w:rPr>
        <w:t>).</w:t>
      </w:r>
    </w:p>
    <w:p w14:paraId="2B7FDD17" w14:textId="59FCA657" w:rsidR="007334EC" w:rsidRPr="00487B00" w:rsidRDefault="005C4FBB" w:rsidP="00CA170C">
      <w:pPr>
        <w:spacing w:line="300" w:lineRule="auto"/>
        <w:jc w:val="both"/>
        <w:rPr>
          <w:rFonts w:cs="Arial"/>
          <w:szCs w:val="20"/>
        </w:rPr>
      </w:pPr>
      <w:r w:rsidRPr="004E217B">
        <w:rPr>
          <w:rFonts w:cs="Arial"/>
          <w:color w:val="000000"/>
          <w:szCs w:val="20"/>
          <w:lang w:val="uk-UA"/>
        </w:rPr>
        <w:t>У темі листа необхідно зазначити "Конкурс проектів для підтримки ВПО та приймаючих громад</w:t>
      </w:r>
      <w:r w:rsidR="009A1685" w:rsidRPr="00487B00">
        <w:rPr>
          <w:rFonts w:cs="Arial"/>
          <w:color w:val="000000"/>
          <w:szCs w:val="20"/>
          <w:lang w:val="uk-UA"/>
        </w:rPr>
        <w:t>".</w:t>
      </w:r>
    </w:p>
    <w:p w14:paraId="63518981" w14:textId="77777777" w:rsidR="007334EC" w:rsidRPr="004E217B" w:rsidRDefault="007334EC" w:rsidP="00CA170C">
      <w:pPr>
        <w:spacing w:line="300" w:lineRule="auto"/>
        <w:jc w:val="both"/>
        <w:rPr>
          <w:rFonts w:cs="Arial"/>
          <w:color w:val="C00000"/>
          <w:szCs w:val="20"/>
          <w:lang w:val="uk-UA"/>
        </w:rPr>
      </w:pPr>
    </w:p>
    <w:p w14:paraId="4A150503" w14:textId="371A6241" w:rsidR="00340DDC" w:rsidRPr="00824F4A" w:rsidRDefault="005C4FBB" w:rsidP="00CA170C">
      <w:pPr>
        <w:spacing w:line="300" w:lineRule="auto"/>
        <w:jc w:val="both"/>
        <w:rPr>
          <w:rStyle w:val="af2"/>
          <w:rFonts w:cs="Arial"/>
          <w:color w:val="A50021"/>
          <w:szCs w:val="20"/>
          <w:bdr w:val="none" w:sz="0" w:space="0" w:color="auto" w:frame="1"/>
          <w:shd w:val="clear" w:color="auto" w:fill="FFFFFF"/>
          <w:lang w:val="uk-UA"/>
        </w:rPr>
      </w:pPr>
      <w:r w:rsidRPr="00824F4A">
        <w:rPr>
          <w:rStyle w:val="af2"/>
          <w:rFonts w:cs="Arial"/>
          <w:color w:val="A50021"/>
          <w:szCs w:val="20"/>
          <w:bdr w:val="none" w:sz="0" w:space="0" w:color="auto" w:frame="1"/>
          <w:shd w:val="clear" w:color="auto" w:fill="FFFFFF"/>
          <w:lang w:val="uk-UA"/>
        </w:rPr>
        <w:t>Просимо зауважити, що неповністю заповнені заявки або заявки, що надійшли пізніше зазначеної дати, не будуть прийняті до розгляду!</w:t>
      </w:r>
    </w:p>
    <w:p w14:paraId="0A38368D" w14:textId="68F961B0" w:rsidR="002B3EBA" w:rsidRPr="00824F4A" w:rsidRDefault="002B3EBA" w:rsidP="00CA170C">
      <w:pPr>
        <w:spacing w:line="300" w:lineRule="auto"/>
        <w:jc w:val="both"/>
        <w:rPr>
          <w:rStyle w:val="af2"/>
          <w:rFonts w:cs="Arial"/>
          <w:color w:val="A50021"/>
          <w:szCs w:val="20"/>
          <w:bdr w:val="none" w:sz="0" w:space="0" w:color="auto" w:frame="1"/>
          <w:shd w:val="clear" w:color="auto" w:fill="FFFFFF"/>
          <w:lang w:val="uk-UA"/>
        </w:rPr>
      </w:pPr>
      <w:r w:rsidRPr="00824F4A">
        <w:rPr>
          <w:rStyle w:val="af2"/>
          <w:rFonts w:cs="Arial"/>
          <w:color w:val="A50021"/>
          <w:szCs w:val="20"/>
          <w:bdr w:val="none" w:sz="0" w:space="0" w:color="auto" w:frame="1"/>
          <w:shd w:val="clear" w:color="auto" w:fill="FFFFFF"/>
          <w:lang w:val="uk-UA"/>
        </w:rPr>
        <w:t xml:space="preserve">Якщо заявка подається від двох та більше організацій, прохання заповнювати лише ОДНУ аплікаційну форму.    </w:t>
      </w:r>
    </w:p>
    <w:p w14:paraId="236E1431" w14:textId="77777777" w:rsidR="00DC0E98" w:rsidRPr="002B3EBA" w:rsidRDefault="00DC0E98">
      <w:pPr>
        <w:spacing w:line="300" w:lineRule="auto"/>
        <w:rPr>
          <w:rStyle w:val="af2"/>
          <w:rFonts w:cs="Arial"/>
          <w:color w:val="C00000"/>
          <w:szCs w:val="20"/>
          <w:bdr w:val="none" w:sz="0" w:space="0" w:color="auto" w:frame="1"/>
          <w:shd w:val="clear" w:color="auto" w:fill="FFFFFF"/>
          <w:lang w:val="uk-UA"/>
        </w:rPr>
      </w:pPr>
    </w:p>
    <w:p w14:paraId="248F8B5C" w14:textId="185A27E2" w:rsidR="004E217B" w:rsidRDefault="004E217B">
      <w:pPr>
        <w:spacing w:line="300" w:lineRule="auto"/>
        <w:rPr>
          <w:rFonts w:cs="Arial"/>
          <w:b/>
          <w:color w:val="316AB2"/>
          <w:sz w:val="32"/>
          <w:szCs w:val="32"/>
          <w:lang w:val="uk-UA"/>
        </w:rPr>
      </w:pPr>
    </w:p>
    <w:p w14:paraId="02582230" w14:textId="77777777" w:rsidR="007334EC" w:rsidRPr="004E217B" w:rsidRDefault="005C4FBB">
      <w:pPr>
        <w:spacing w:line="300" w:lineRule="auto"/>
        <w:rPr>
          <w:rFonts w:cs="Arial"/>
          <w:b/>
          <w:color w:val="316AB2"/>
          <w:sz w:val="32"/>
          <w:szCs w:val="32"/>
          <w:lang w:val="uk-UA"/>
        </w:rPr>
      </w:pPr>
      <w:r w:rsidRPr="004E217B">
        <w:rPr>
          <w:rFonts w:cs="Arial"/>
          <w:b/>
          <w:color w:val="316AB2"/>
          <w:sz w:val="32"/>
          <w:szCs w:val="32"/>
          <w:lang w:val="uk-UA"/>
        </w:rPr>
        <w:t>Де отримати додаткову інформацію?</w:t>
      </w:r>
    </w:p>
    <w:p w14:paraId="0A243840" w14:textId="77777777" w:rsidR="007334EC" w:rsidRPr="00487B00" w:rsidRDefault="007334EC" w:rsidP="00CA170C">
      <w:pPr>
        <w:spacing w:line="300" w:lineRule="auto"/>
        <w:jc w:val="both"/>
        <w:rPr>
          <w:rFonts w:cs="Arial"/>
          <w:szCs w:val="20"/>
          <w:lang w:val="uk-UA"/>
        </w:rPr>
      </w:pPr>
    </w:p>
    <w:p w14:paraId="38BB42F6" w14:textId="79E6B596" w:rsidR="00CB482F" w:rsidRPr="0066504E" w:rsidRDefault="009A1685" w:rsidP="00CA170C">
      <w:pPr>
        <w:spacing w:line="300" w:lineRule="auto"/>
        <w:jc w:val="both"/>
        <w:rPr>
          <w:rFonts w:cs="Arial"/>
          <w:szCs w:val="20"/>
          <w:lang w:val="uk-UA"/>
        </w:rPr>
      </w:pPr>
      <w:r w:rsidRPr="00487B00">
        <w:rPr>
          <w:rFonts w:cs="Arial"/>
          <w:szCs w:val="20"/>
          <w:lang w:val="uk-UA"/>
        </w:rPr>
        <w:t xml:space="preserve">Представники зацікавлених </w:t>
      </w:r>
      <w:r w:rsidR="00E1041B">
        <w:rPr>
          <w:rFonts w:cs="Arial"/>
          <w:szCs w:val="20"/>
          <w:lang w:val="uk-UA"/>
        </w:rPr>
        <w:t>установ та</w:t>
      </w:r>
      <w:r w:rsidRPr="00487B00">
        <w:rPr>
          <w:rFonts w:cs="Arial"/>
          <w:szCs w:val="20"/>
          <w:lang w:val="uk-UA"/>
        </w:rPr>
        <w:t xml:space="preserve"> організаці</w:t>
      </w:r>
      <w:r w:rsidR="00CB482F">
        <w:rPr>
          <w:rFonts w:cs="Arial"/>
          <w:szCs w:val="20"/>
          <w:lang w:val="uk-UA"/>
        </w:rPr>
        <w:t xml:space="preserve">й можуть звертатися до проекту </w:t>
      </w:r>
      <w:r w:rsidRPr="00487B00">
        <w:rPr>
          <w:rFonts w:cs="Arial"/>
          <w:szCs w:val="20"/>
          <w:lang w:val="uk-UA"/>
        </w:rPr>
        <w:t>"</w:t>
      </w:r>
      <w:r w:rsidR="00E91901" w:rsidRPr="00487B00">
        <w:rPr>
          <w:rFonts w:cs="Arial"/>
          <w:szCs w:val="20"/>
          <w:lang w:val="uk-UA"/>
        </w:rPr>
        <w:t>Ініціативи інфраструктурної програми для України</w:t>
      </w:r>
      <w:r w:rsidRPr="003D0F67">
        <w:rPr>
          <w:rFonts w:cs="Arial"/>
          <w:szCs w:val="20"/>
          <w:lang w:val="uk-UA"/>
        </w:rPr>
        <w:t xml:space="preserve">" за додатковою інформацією або </w:t>
      </w:r>
      <w:r w:rsidR="00AF37C1">
        <w:rPr>
          <w:rFonts w:cs="Arial"/>
          <w:szCs w:val="20"/>
          <w:lang w:val="uk-UA"/>
        </w:rPr>
        <w:t xml:space="preserve">із </w:t>
      </w:r>
      <w:r w:rsidRPr="003D0F67">
        <w:rPr>
          <w:rFonts w:cs="Arial"/>
          <w:szCs w:val="20"/>
          <w:lang w:val="uk-UA"/>
        </w:rPr>
        <w:t xml:space="preserve">запитаннями </w:t>
      </w:r>
      <w:r w:rsidR="00AF37C1">
        <w:rPr>
          <w:rFonts w:cs="Arial"/>
          <w:szCs w:val="20"/>
          <w:lang w:val="uk-UA"/>
        </w:rPr>
        <w:t xml:space="preserve">для </w:t>
      </w:r>
      <w:r w:rsidRPr="003D0F67">
        <w:rPr>
          <w:rFonts w:cs="Arial"/>
          <w:szCs w:val="20"/>
          <w:lang w:val="uk-UA"/>
        </w:rPr>
        <w:t>уточнення умов конкурсу, процедури по</w:t>
      </w:r>
      <w:r w:rsidRPr="000C4F27">
        <w:rPr>
          <w:rFonts w:cs="Arial"/>
          <w:szCs w:val="20"/>
          <w:lang w:val="uk-UA"/>
        </w:rPr>
        <w:t>дачі заявки, надіславши відповідний лист електронною поштою</w:t>
      </w:r>
      <w:r w:rsidR="0066504E" w:rsidRPr="0066504E">
        <w:rPr>
          <w:rFonts w:cs="Arial"/>
          <w:szCs w:val="20"/>
        </w:rPr>
        <w:t xml:space="preserve"> </w:t>
      </w:r>
      <w:r w:rsidRPr="000C4F27">
        <w:rPr>
          <w:rFonts w:cs="Arial"/>
          <w:szCs w:val="20"/>
          <w:lang w:val="uk-UA"/>
        </w:rPr>
        <w:t>на адресу</w:t>
      </w:r>
      <w:r w:rsidR="00344AA5" w:rsidRPr="000C4F27">
        <w:rPr>
          <w:rFonts w:cs="Arial"/>
          <w:szCs w:val="20"/>
          <w:lang w:val="uk-UA"/>
        </w:rPr>
        <w:t xml:space="preserve"> </w:t>
      </w:r>
      <w:hyperlink r:id="rId14" w:history="1">
        <w:r w:rsidR="00B92178">
          <w:rPr>
            <w:rStyle w:val="af0"/>
            <w:rFonts w:cs="Arial"/>
            <w:szCs w:val="20"/>
            <w:lang w:val="de-DE" w:eastAsia="uk-UA"/>
          </w:rPr>
          <w:t>iryna.kosulya</w:t>
        </w:r>
        <w:r w:rsidR="00B92178">
          <w:rPr>
            <w:rStyle w:val="af0"/>
            <w:rFonts w:cs="Arial"/>
            <w:szCs w:val="20"/>
            <w:lang w:eastAsia="uk-UA"/>
          </w:rPr>
          <w:t>@giz.de</w:t>
        </w:r>
      </w:hyperlink>
      <w:r w:rsidR="00CA170C">
        <w:rPr>
          <w:rFonts w:cs="Arial"/>
          <w:color w:val="000000"/>
          <w:szCs w:val="20"/>
          <w:lang w:val="uk-UA" w:eastAsia="uk-UA"/>
        </w:rPr>
        <w:t xml:space="preserve"> </w:t>
      </w:r>
    </w:p>
    <w:p w14:paraId="120A6D1B" w14:textId="4DFB3208" w:rsidR="00CA170C" w:rsidRPr="00CA170C" w:rsidRDefault="00CA170C" w:rsidP="00CA170C">
      <w:pPr>
        <w:spacing w:line="300" w:lineRule="auto"/>
        <w:jc w:val="both"/>
        <w:rPr>
          <w:rFonts w:cs="Arial"/>
          <w:color w:val="000000"/>
          <w:szCs w:val="20"/>
          <w:lang w:eastAsia="uk-UA"/>
        </w:rPr>
      </w:pPr>
      <w:r>
        <w:rPr>
          <w:rFonts w:cs="Arial"/>
          <w:color w:val="000000"/>
          <w:szCs w:val="20"/>
          <w:lang w:val="uk-UA" w:eastAsia="uk-UA"/>
        </w:rPr>
        <w:t xml:space="preserve">або </w:t>
      </w:r>
      <w:r w:rsidR="00CB482F">
        <w:rPr>
          <w:rFonts w:cs="Arial"/>
          <w:color w:val="000000"/>
          <w:szCs w:val="20"/>
          <w:lang w:val="uk-UA" w:eastAsia="uk-UA"/>
        </w:rPr>
        <w:t>за</w:t>
      </w:r>
      <w:r>
        <w:rPr>
          <w:rFonts w:cs="Arial"/>
          <w:color w:val="000000"/>
          <w:szCs w:val="20"/>
          <w:lang w:val="uk-UA" w:eastAsia="uk-UA"/>
        </w:rPr>
        <w:t xml:space="preserve"> телефон</w:t>
      </w:r>
      <w:r w:rsidR="00CB482F">
        <w:rPr>
          <w:rFonts w:cs="Arial"/>
          <w:color w:val="000000"/>
          <w:szCs w:val="20"/>
          <w:lang w:val="uk-UA" w:eastAsia="uk-UA"/>
        </w:rPr>
        <w:t>ом</w:t>
      </w:r>
      <w:r>
        <w:rPr>
          <w:rFonts w:cs="Arial"/>
          <w:color w:val="000000"/>
          <w:szCs w:val="20"/>
          <w:lang w:val="uk-UA" w:eastAsia="uk-UA"/>
        </w:rPr>
        <w:t xml:space="preserve"> </w:t>
      </w:r>
      <w:r w:rsidRPr="00CA170C">
        <w:rPr>
          <w:rFonts w:cs="Arial"/>
          <w:color w:val="212121"/>
          <w:szCs w:val="20"/>
          <w:lang w:eastAsia="uk-UA"/>
        </w:rPr>
        <w:t>+38 057 784 08 89</w:t>
      </w:r>
    </w:p>
    <w:p w14:paraId="6B510740" w14:textId="77777777" w:rsidR="00CA170C" w:rsidRDefault="00CA170C" w:rsidP="00CA170C">
      <w:pPr>
        <w:spacing w:line="300" w:lineRule="auto"/>
        <w:jc w:val="both"/>
        <w:rPr>
          <w:rFonts w:cs="Arial"/>
          <w:color w:val="000000"/>
          <w:szCs w:val="20"/>
          <w:lang w:val="uk-UA" w:eastAsia="uk-UA"/>
        </w:rPr>
      </w:pPr>
    </w:p>
    <w:p w14:paraId="740C3D65" w14:textId="77777777" w:rsidR="001D2DFD" w:rsidRPr="000C4F27" w:rsidRDefault="001D2DFD">
      <w:pPr>
        <w:spacing w:line="300" w:lineRule="auto"/>
        <w:rPr>
          <w:rFonts w:cs="Arial"/>
          <w:szCs w:val="20"/>
        </w:rPr>
      </w:pPr>
    </w:p>
    <w:p w14:paraId="1281AA5D" w14:textId="77777777" w:rsidR="003B04E5" w:rsidRPr="004E217B" w:rsidRDefault="005C4FBB" w:rsidP="004E217B">
      <w:pPr>
        <w:spacing w:after="100" w:afterAutospacing="1" w:line="300" w:lineRule="auto"/>
        <w:rPr>
          <w:rFonts w:eastAsia="Gulim" w:cs="Arial"/>
          <w:b/>
          <w:bCs/>
          <w:color w:val="316AB2"/>
          <w:sz w:val="36"/>
          <w:szCs w:val="36"/>
          <w:lang w:val="uk-UA" w:eastAsia="de-DE"/>
        </w:rPr>
      </w:pPr>
      <w:r w:rsidRPr="004E217B">
        <w:rPr>
          <w:rFonts w:eastAsia="Gulim" w:cs="Arial"/>
          <w:b/>
          <w:bCs/>
          <w:color w:val="316AB2"/>
          <w:sz w:val="36"/>
          <w:szCs w:val="36"/>
          <w:lang w:val="uk-UA" w:eastAsia="de-DE"/>
        </w:rPr>
        <w:t>ВИЗНАЧЕННЯ РЕЗУЛЬТАТІВ КОНКУРСУ</w:t>
      </w:r>
    </w:p>
    <w:p w14:paraId="48F47644" w14:textId="46F4D39B" w:rsidR="00AF37C1" w:rsidRDefault="00C45BCF" w:rsidP="00CA170C">
      <w:pPr>
        <w:spacing w:line="300" w:lineRule="auto"/>
        <w:jc w:val="both"/>
        <w:rPr>
          <w:rFonts w:cs="Arial"/>
          <w:szCs w:val="20"/>
          <w:lang w:val="uk-UA"/>
        </w:rPr>
      </w:pPr>
      <w:r>
        <w:rPr>
          <w:rFonts w:cs="Arial"/>
          <w:szCs w:val="20"/>
          <w:lang w:val="uk-UA"/>
        </w:rPr>
        <w:t xml:space="preserve">Увесь процес </w:t>
      </w:r>
      <w:r w:rsidR="009A1685" w:rsidRPr="00487B00">
        <w:rPr>
          <w:rFonts w:cs="Arial"/>
          <w:szCs w:val="20"/>
          <w:lang w:val="uk-UA"/>
        </w:rPr>
        <w:t>конкурсн</w:t>
      </w:r>
      <w:r>
        <w:rPr>
          <w:rFonts w:cs="Arial"/>
          <w:szCs w:val="20"/>
          <w:lang w:val="uk-UA"/>
        </w:rPr>
        <w:t xml:space="preserve">ого </w:t>
      </w:r>
      <w:r w:rsidR="009A1685" w:rsidRPr="00487B00">
        <w:rPr>
          <w:rFonts w:cs="Arial"/>
          <w:szCs w:val="20"/>
          <w:lang w:val="uk-UA"/>
        </w:rPr>
        <w:t>відб</w:t>
      </w:r>
      <w:r>
        <w:rPr>
          <w:rFonts w:cs="Arial"/>
          <w:szCs w:val="20"/>
          <w:lang w:val="uk-UA"/>
        </w:rPr>
        <w:t>о</w:t>
      </w:r>
      <w:r w:rsidR="009A1685" w:rsidRPr="00487B00">
        <w:rPr>
          <w:rFonts w:cs="Arial"/>
          <w:szCs w:val="20"/>
          <w:lang w:val="uk-UA"/>
        </w:rPr>
        <w:t>р</w:t>
      </w:r>
      <w:r>
        <w:rPr>
          <w:rFonts w:cs="Arial"/>
          <w:szCs w:val="20"/>
          <w:lang w:val="uk-UA"/>
        </w:rPr>
        <w:t>у</w:t>
      </w:r>
      <w:r w:rsidR="009A1685" w:rsidRPr="00487B00">
        <w:rPr>
          <w:rFonts w:cs="Arial"/>
          <w:szCs w:val="20"/>
          <w:lang w:val="uk-UA"/>
        </w:rPr>
        <w:t xml:space="preserve"> буде здійснюватися</w:t>
      </w:r>
      <w:r w:rsidR="005C4FBB" w:rsidRPr="004E217B">
        <w:rPr>
          <w:rFonts w:cs="Arial"/>
          <w:szCs w:val="20"/>
        </w:rPr>
        <w:t xml:space="preserve"> </w:t>
      </w:r>
      <w:r w:rsidR="00455C19" w:rsidRPr="00487B00">
        <w:rPr>
          <w:rFonts w:cs="Arial"/>
          <w:szCs w:val="20"/>
          <w:lang w:val="en-US"/>
        </w:rPr>
        <w:t>GIZ</w:t>
      </w:r>
      <w:r w:rsidR="009A1685" w:rsidRPr="00487B00">
        <w:rPr>
          <w:rFonts w:cs="Arial"/>
          <w:szCs w:val="20"/>
          <w:lang w:val="uk-UA"/>
        </w:rPr>
        <w:t xml:space="preserve"> </w:t>
      </w:r>
      <w:r w:rsidR="005C4FBB" w:rsidRPr="004E217B">
        <w:rPr>
          <w:rFonts w:cs="Arial"/>
          <w:szCs w:val="20"/>
        </w:rPr>
        <w:t xml:space="preserve">в рамках </w:t>
      </w:r>
      <w:r w:rsidR="009A1685" w:rsidRPr="00487B00">
        <w:rPr>
          <w:rFonts w:cs="Arial"/>
          <w:szCs w:val="20"/>
          <w:lang w:val="uk-UA"/>
        </w:rPr>
        <w:t>проект</w:t>
      </w:r>
      <w:r w:rsidR="00455C19" w:rsidRPr="00487B00">
        <w:rPr>
          <w:rFonts w:cs="Arial"/>
          <w:szCs w:val="20"/>
          <w:lang w:val="uk-UA"/>
        </w:rPr>
        <w:t>у</w:t>
      </w:r>
      <w:r w:rsidR="009A1685" w:rsidRPr="00487B00">
        <w:rPr>
          <w:rFonts w:cs="Arial"/>
          <w:szCs w:val="20"/>
          <w:lang w:val="uk-UA"/>
        </w:rPr>
        <w:t xml:space="preserve"> «</w:t>
      </w:r>
      <w:r w:rsidR="00E91901" w:rsidRPr="00487B00">
        <w:rPr>
          <w:rFonts w:cs="Arial"/>
          <w:szCs w:val="20"/>
          <w:lang w:val="uk-UA"/>
        </w:rPr>
        <w:t>Ініціативи інфраструктурної програми для України</w:t>
      </w:r>
      <w:r w:rsidR="009A1685" w:rsidRPr="000C4F27">
        <w:rPr>
          <w:rFonts w:cs="Arial"/>
          <w:szCs w:val="20"/>
          <w:lang w:val="uk-UA"/>
        </w:rPr>
        <w:t xml:space="preserve">», який виконуватиме функцію Секретаріату конкурсу. Проведення оцінки та ухвалення </w:t>
      </w:r>
      <w:r w:rsidR="009A1685" w:rsidRPr="00981255">
        <w:rPr>
          <w:rFonts w:cs="Arial"/>
          <w:szCs w:val="20"/>
          <w:lang w:val="uk-UA"/>
        </w:rPr>
        <w:t xml:space="preserve">рекомендацій </w:t>
      </w:r>
      <w:r w:rsidR="005C4FBB" w:rsidRPr="004E217B">
        <w:rPr>
          <w:rFonts w:cs="Arial"/>
          <w:szCs w:val="20"/>
          <w:lang w:val="uk-UA"/>
        </w:rPr>
        <w:t xml:space="preserve">здійснюватиметься </w:t>
      </w:r>
      <w:r>
        <w:rPr>
          <w:rFonts w:cs="Arial"/>
          <w:szCs w:val="20"/>
          <w:lang w:val="uk-UA"/>
        </w:rPr>
        <w:t xml:space="preserve">за участі </w:t>
      </w:r>
      <w:r w:rsidR="005C4FBB" w:rsidRPr="004E217B">
        <w:rPr>
          <w:rFonts w:cs="Arial"/>
          <w:szCs w:val="20"/>
          <w:lang w:val="uk-UA"/>
        </w:rPr>
        <w:t>Дорадчо</w:t>
      </w:r>
      <w:r>
        <w:rPr>
          <w:rFonts w:cs="Arial"/>
          <w:szCs w:val="20"/>
          <w:lang w:val="uk-UA"/>
        </w:rPr>
        <w:t>ї</w:t>
      </w:r>
      <w:r w:rsidR="005C4FBB" w:rsidRPr="004E217B">
        <w:rPr>
          <w:rFonts w:cs="Arial"/>
          <w:szCs w:val="20"/>
          <w:lang w:val="uk-UA"/>
        </w:rPr>
        <w:t xml:space="preserve"> комісі</w:t>
      </w:r>
      <w:r>
        <w:rPr>
          <w:rFonts w:cs="Arial"/>
          <w:szCs w:val="20"/>
          <w:lang w:val="uk-UA"/>
        </w:rPr>
        <w:t>ї</w:t>
      </w:r>
      <w:r w:rsidR="005C4FBB" w:rsidRPr="004E217B">
        <w:rPr>
          <w:rFonts w:cs="Arial"/>
          <w:szCs w:val="20"/>
          <w:lang w:val="uk-UA"/>
        </w:rPr>
        <w:t xml:space="preserve">. </w:t>
      </w:r>
    </w:p>
    <w:p w14:paraId="137169AF" w14:textId="7B2EAECA" w:rsidR="007334EC" w:rsidRPr="00154790" w:rsidRDefault="005C4FBB" w:rsidP="00CA170C">
      <w:pPr>
        <w:spacing w:line="300" w:lineRule="auto"/>
        <w:jc w:val="both"/>
        <w:rPr>
          <w:rFonts w:cs="Arial"/>
          <w:szCs w:val="20"/>
          <w:lang w:val="uk-UA"/>
        </w:rPr>
      </w:pPr>
      <w:r w:rsidRPr="004E217B">
        <w:rPr>
          <w:rFonts w:cs="Arial"/>
          <w:szCs w:val="20"/>
          <w:lang w:val="uk-UA"/>
        </w:rPr>
        <w:t>Процес оцінки та відбору відбуватиметься у три етапи.</w:t>
      </w:r>
    </w:p>
    <w:p w14:paraId="00F02563" w14:textId="77777777" w:rsidR="007334EC" w:rsidRPr="00263F65" w:rsidRDefault="007334EC" w:rsidP="00CA170C">
      <w:pPr>
        <w:spacing w:line="300" w:lineRule="auto"/>
        <w:jc w:val="both"/>
        <w:rPr>
          <w:rFonts w:cs="Arial"/>
          <w:szCs w:val="20"/>
          <w:lang w:val="uk-UA"/>
        </w:rPr>
      </w:pPr>
    </w:p>
    <w:p w14:paraId="2B5009E0" w14:textId="18C0C059" w:rsidR="007334EC" w:rsidRPr="004E217B" w:rsidRDefault="005C4FBB">
      <w:pPr>
        <w:spacing w:line="300" w:lineRule="auto"/>
        <w:rPr>
          <w:rFonts w:cs="Arial"/>
          <w:b/>
          <w:color w:val="316AB2"/>
          <w:sz w:val="32"/>
          <w:szCs w:val="32"/>
          <w:lang w:val="uk-UA"/>
        </w:rPr>
      </w:pPr>
      <w:r w:rsidRPr="004E217B">
        <w:rPr>
          <w:rFonts w:cs="Arial"/>
          <w:b/>
          <w:color w:val="316AB2"/>
          <w:sz w:val="32"/>
          <w:szCs w:val="32"/>
          <w:lang w:val="uk-UA"/>
        </w:rPr>
        <w:t>Перший етап</w:t>
      </w:r>
    </w:p>
    <w:p w14:paraId="38979DAC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2B888FA9" w14:textId="7CCEE61A" w:rsidR="007334EC" w:rsidRPr="004E217B" w:rsidRDefault="009A1685" w:rsidP="00CA170C">
      <w:pPr>
        <w:spacing w:line="300" w:lineRule="auto"/>
        <w:jc w:val="both"/>
        <w:rPr>
          <w:rFonts w:cs="Arial"/>
          <w:szCs w:val="20"/>
          <w:lang w:val="uk-UA"/>
        </w:rPr>
      </w:pPr>
      <w:r w:rsidRPr="00487B00">
        <w:rPr>
          <w:rFonts w:cs="Arial"/>
          <w:szCs w:val="20"/>
          <w:lang w:val="uk-UA"/>
        </w:rPr>
        <w:t>Усі надіслані заявки будуть зареєстровані та перевірені Секретаріатом</w:t>
      </w:r>
      <w:r w:rsidR="00455C19" w:rsidRPr="00487B00">
        <w:rPr>
          <w:rFonts w:cs="Arial"/>
          <w:szCs w:val="20"/>
          <w:lang w:val="uk-UA"/>
        </w:rPr>
        <w:t xml:space="preserve"> (</w:t>
      </w:r>
      <w:r w:rsidR="00455C19" w:rsidRPr="00487B00">
        <w:rPr>
          <w:rFonts w:cs="Arial"/>
          <w:szCs w:val="20"/>
          <w:lang w:val="en-US"/>
        </w:rPr>
        <w:t>GIZ</w:t>
      </w:r>
      <w:r w:rsidR="005C4FBB" w:rsidRPr="004E217B">
        <w:rPr>
          <w:rFonts w:cs="Arial"/>
          <w:szCs w:val="20"/>
          <w:lang w:val="uk-UA"/>
        </w:rPr>
        <w:t>)</w:t>
      </w:r>
      <w:r w:rsidRPr="00487B00">
        <w:rPr>
          <w:rFonts w:cs="Arial"/>
          <w:szCs w:val="20"/>
          <w:lang w:val="uk-UA"/>
        </w:rPr>
        <w:t xml:space="preserve"> на їх відповідність формальним критеріям конкурсного відбору. Внутрішні та зовнішні експерти </w:t>
      </w:r>
      <w:r w:rsidR="00455C19" w:rsidRPr="00487B00">
        <w:rPr>
          <w:rFonts w:cs="Arial"/>
          <w:szCs w:val="20"/>
          <w:lang w:val="en-US"/>
        </w:rPr>
        <w:t>GIZ</w:t>
      </w:r>
      <w:r w:rsidR="005C4FBB" w:rsidRPr="004E217B">
        <w:rPr>
          <w:rFonts w:cs="Arial"/>
          <w:szCs w:val="20"/>
          <w:lang w:val="uk-UA"/>
        </w:rPr>
        <w:t xml:space="preserve"> </w:t>
      </w:r>
      <w:r w:rsidRPr="00487B00">
        <w:rPr>
          <w:rFonts w:cs="Arial"/>
          <w:szCs w:val="20"/>
          <w:lang w:val="uk-UA"/>
        </w:rPr>
        <w:t xml:space="preserve">можуть </w:t>
      </w:r>
      <w:r w:rsidR="00AF37C1">
        <w:rPr>
          <w:rFonts w:cs="Arial"/>
          <w:szCs w:val="20"/>
          <w:lang w:val="uk-UA"/>
        </w:rPr>
        <w:t xml:space="preserve">бути </w:t>
      </w:r>
      <w:r w:rsidRPr="00487B00">
        <w:rPr>
          <w:rFonts w:cs="Arial"/>
          <w:szCs w:val="20"/>
          <w:lang w:val="uk-UA"/>
        </w:rPr>
        <w:t>залуч</w:t>
      </w:r>
      <w:r w:rsidR="00AF37C1">
        <w:rPr>
          <w:rFonts w:cs="Arial"/>
          <w:szCs w:val="20"/>
          <w:lang w:val="uk-UA"/>
        </w:rPr>
        <w:t>ені</w:t>
      </w:r>
      <w:r w:rsidRPr="00487B00">
        <w:rPr>
          <w:rFonts w:cs="Arial"/>
          <w:szCs w:val="20"/>
          <w:lang w:val="uk-UA"/>
        </w:rPr>
        <w:t xml:space="preserve"> з метою визначення доцільності та якості наданих проектних пропозицій</w:t>
      </w:r>
      <w:r w:rsidR="00E91901" w:rsidRPr="00487B00">
        <w:rPr>
          <w:rFonts w:cs="Arial"/>
          <w:szCs w:val="20"/>
          <w:lang w:val="uk-UA"/>
        </w:rPr>
        <w:t>.</w:t>
      </w:r>
    </w:p>
    <w:p w14:paraId="30FC2328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tbl>
      <w:tblPr>
        <w:tblStyle w:val="aa"/>
        <w:tblW w:w="8555" w:type="dxa"/>
        <w:tblInd w:w="-5" w:type="dxa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4"/>
        <w:gridCol w:w="1650"/>
        <w:gridCol w:w="6491"/>
      </w:tblGrid>
      <w:tr w:rsidR="007334EC" w:rsidRPr="00154790" w14:paraId="0C3E9E06" w14:textId="77777777">
        <w:trPr>
          <w:cantSplit/>
        </w:trPr>
        <w:tc>
          <w:tcPr>
            <w:tcW w:w="414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265CF4AF" w14:textId="77777777" w:rsidR="007334EC" w:rsidRPr="00487B00" w:rsidRDefault="007334EC">
            <w:pPr>
              <w:spacing w:line="300" w:lineRule="auto"/>
              <w:rPr>
                <w:rFonts w:cs="Arial"/>
                <w:b/>
                <w:szCs w:val="20"/>
                <w:lang w:val="uk-UA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auto"/>
            <w:tcMar>
              <w:left w:w="90" w:type="dxa"/>
            </w:tcMar>
          </w:tcPr>
          <w:p w14:paraId="57239326" w14:textId="77777777" w:rsidR="007334EC" w:rsidRPr="000C4F27" w:rsidRDefault="007334EC">
            <w:pPr>
              <w:spacing w:line="300" w:lineRule="auto"/>
              <w:rPr>
                <w:rFonts w:cs="Arial"/>
                <w:b/>
                <w:szCs w:val="20"/>
                <w:lang w:val="uk-UA"/>
              </w:rPr>
            </w:pPr>
          </w:p>
        </w:tc>
        <w:tc>
          <w:tcPr>
            <w:tcW w:w="6491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0AD0EDC7" w14:textId="77777777" w:rsidR="007334EC" w:rsidRPr="00981255" w:rsidRDefault="009A1685">
            <w:pPr>
              <w:spacing w:line="300" w:lineRule="auto"/>
              <w:rPr>
                <w:rFonts w:cs="Arial"/>
                <w:b/>
                <w:szCs w:val="20"/>
                <w:lang w:val="uk-UA"/>
              </w:rPr>
            </w:pPr>
            <w:r w:rsidRPr="000C4F27">
              <w:rPr>
                <w:rFonts w:cs="Arial"/>
                <w:b/>
                <w:szCs w:val="20"/>
                <w:lang w:val="uk-UA"/>
              </w:rPr>
              <w:t>Контр</w:t>
            </w:r>
            <w:r w:rsidRPr="00981255">
              <w:rPr>
                <w:rFonts w:cs="Arial"/>
                <w:b/>
                <w:szCs w:val="20"/>
                <w:lang w:val="uk-UA"/>
              </w:rPr>
              <w:t>ольний перелік критеріїв відповідності:</w:t>
            </w:r>
          </w:p>
        </w:tc>
      </w:tr>
      <w:tr w:rsidR="007334EC" w:rsidRPr="009518C8" w14:paraId="422CC6D7" w14:textId="77777777">
        <w:trPr>
          <w:cantSplit/>
        </w:trPr>
        <w:tc>
          <w:tcPr>
            <w:tcW w:w="414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5940FE88" w14:textId="77777777" w:rsidR="007334EC" w:rsidRPr="00487B00" w:rsidRDefault="009A168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1.</w:t>
            </w:r>
          </w:p>
        </w:tc>
        <w:tc>
          <w:tcPr>
            <w:tcW w:w="1650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2D7183A5" w14:textId="77777777" w:rsidR="007334EC" w:rsidRPr="003D0F67" w:rsidRDefault="009A168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Заявник</w:t>
            </w:r>
          </w:p>
        </w:tc>
        <w:tc>
          <w:tcPr>
            <w:tcW w:w="6491" w:type="dxa"/>
            <w:shd w:val="clear" w:color="auto" w:fill="auto"/>
            <w:tcMar>
              <w:left w:w="80" w:type="dxa"/>
            </w:tcMar>
          </w:tcPr>
          <w:p w14:paraId="76D41B6B" w14:textId="7853F325" w:rsidR="003B04E5" w:rsidRDefault="009A1685" w:rsidP="00CA170C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4F27">
              <w:rPr>
                <w:rFonts w:cs="Arial"/>
                <w:szCs w:val="20"/>
                <w:lang w:val="uk-UA"/>
              </w:rPr>
              <w:t xml:space="preserve">Заявник має статус </w:t>
            </w:r>
            <w:r w:rsidR="00B811EA">
              <w:rPr>
                <w:rFonts w:cs="Arial"/>
                <w:szCs w:val="20"/>
                <w:lang w:val="uk-UA"/>
              </w:rPr>
              <w:t>об</w:t>
            </w:r>
            <w:r w:rsidR="00B811EA" w:rsidRPr="00B811EA">
              <w:rPr>
                <w:rFonts w:cs="Arial"/>
                <w:szCs w:val="20"/>
                <w:lang w:val="uk-UA"/>
              </w:rPr>
              <w:t>’</w:t>
            </w:r>
            <w:r w:rsidR="00B811EA">
              <w:rPr>
                <w:rFonts w:cs="Arial"/>
                <w:szCs w:val="20"/>
                <w:lang w:val="uk-UA"/>
              </w:rPr>
              <w:t>єднаної</w:t>
            </w:r>
            <w:r w:rsidR="00B811EA" w:rsidRPr="00B811EA">
              <w:rPr>
                <w:rFonts w:cs="Arial"/>
                <w:szCs w:val="20"/>
                <w:lang w:val="uk-UA"/>
              </w:rPr>
              <w:t xml:space="preserve"> </w:t>
            </w:r>
            <w:r w:rsidRPr="000C4F27">
              <w:rPr>
                <w:rFonts w:cs="Arial"/>
                <w:szCs w:val="20"/>
                <w:lang w:val="uk-UA"/>
              </w:rPr>
              <w:t>територіальної громади</w:t>
            </w:r>
            <w:r w:rsidR="00E91901" w:rsidRPr="000C4F27">
              <w:rPr>
                <w:rFonts w:cs="Arial"/>
                <w:szCs w:val="20"/>
                <w:lang w:val="uk-UA"/>
              </w:rPr>
              <w:t>, установи державної чи комунальної форми власності</w:t>
            </w:r>
            <w:r w:rsidRPr="000C4F27">
              <w:rPr>
                <w:rFonts w:cs="Arial"/>
                <w:szCs w:val="20"/>
                <w:lang w:val="uk-UA"/>
              </w:rPr>
              <w:t xml:space="preserve"> </w:t>
            </w:r>
            <w:r w:rsidR="00B92178">
              <w:rPr>
                <w:rFonts w:cs="Arial"/>
                <w:szCs w:val="20"/>
                <w:lang w:val="uk-UA"/>
              </w:rPr>
              <w:t>Харківсько</w:t>
            </w:r>
            <w:r w:rsidR="00E91901" w:rsidRPr="00981255">
              <w:rPr>
                <w:rFonts w:cs="Arial"/>
                <w:szCs w:val="20"/>
                <w:lang w:val="uk-UA"/>
              </w:rPr>
              <w:t xml:space="preserve">ї </w:t>
            </w:r>
            <w:r w:rsidR="005C4FBB" w:rsidRPr="004E217B">
              <w:rPr>
                <w:rFonts w:cs="Arial"/>
                <w:szCs w:val="20"/>
                <w:lang w:val="uk-UA"/>
              </w:rPr>
              <w:t xml:space="preserve">області або статус громадської організації, що зареєстрована і/або провадить діяльність </w:t>
            </w:r>
            <w:r w:rsidR="00C45BCF">
              <w:rPr>
                <w:rFonts w:cs="Arial"/>
                <w:szCs w:val="20"/>
                <w:lang w:val="uk-UA"/>
              </w:rPr>
              <w:t xml:space="preserve">у </w:t>
            </w:r>
            <w:r w:rsidR="00B92178">
              <w:rPr>
                <w:rFonts w:cs="Arial"/>
                <w:szCs w:val="20"/>
                <w:lang w:val="uk-UA"/>
              </w:rPr>
              <w:t>Харкі</w:t>
            </w:r>
            <w:r w:rsidR="00C45BCF">
              <w:rPr>
                <w:rFonts w:cs="Arial"/>
                <w:szCs w:val="20"/>
                <w:lang w:val="uk-UA"/>
              </w:rPr>
              <w:t xml:space="preserve">вській </w:t>
            </w:r>
            <w:r w:rsidR="005C4FBB" w:rsidRPr="004E217B">
              <w:rPr>
                <w:rFonts w:cs="Arial"/>
                <w:szCs w:val="20"/>
                <w:lang w:val="uk-UA"/>
              </w:rPr>
              <w:t>області</w:t>
            </w:r>
          </w:p>
        </w:tc>
      </w:tr>
      <w:tr w:rsidR="007334EC" w:rsidRPr="00154790" w14:paraId="3A38AD7C" w14:textId="77777777">
        <w:trPr>
          <w:cantSplit/>
        </w:trPr>
        <w:tc>
          <w:tcPr>
            <w:tcW w:w="414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4AD50065" w14:textId="77777777" w:rsidR="007334EC" w:rsidRPr="00487B00" w:rsidRDefault="009A168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2.</w:t>
            </w:r>
          </w:p>
        </w:tc>
        <w:tc>
          <w:tcPr>
            <w:tcW w:w="1650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687CF7CF" w14:textId="77777777" w:rsidR="007334EC" w:rsidRPr="003D0F67" w:rsidRDefault="009A168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Час подання</w:t>
            </w:r>
          </w:p>
        </w:tc>
        <w:tc>
          <w:tcPr>
            <w:tcW w:w="6491" w:type="dxa"/>
            <w:shd w:val="clear" w:color="auto" w:fill="auto"/>
            <w:tcMar>
              <w:left w:w="80" w:type="dxa"/>
            </w:tcMar>
          </w:tcPr>
          <w:p w14:paraId="1D3BA73A" w14:textId="45CDDB6F" w:rsidR="007334EC" w:rsidRPr="00CA170C" w:rsidRDefault="009A168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3D0F67">
              <w:rPr>
                <w:rFonts w:cs="Arial"/>
                <w:szCs w:val="20"/>
                <w:lang w:val="uk-UA"/>
              </w:rPr>
              <w:t xml:space="preserve">Заявка </w:t>
            </w:r>
            <w:r w:rsidRPr="00CA170C">
              <w:rPr>
                <w:rFonts w:cs="Arial"/>
                <w:szCs w:val="20"/>
                <w:lang w:val="uk-UA"/>
              </w:rPr>
              <w:t xml:space="preserve">надійшла на адресу </w:t>
            </w:r>
            <w:hyperlink r:id="rId15" w:history="1">
              <w:r w:rsidR="00B92178" w:rsidRPr="00CA170C">
                <w:rPr>
                  <w:rStyle w:val="af0"/>
                  <w:rFonts w:cs="Arial"/>
                  <w:szCs w:val="20"/>
                  <w:lang w:val="uk-UA" w:eastAsia="uk-UA"/>
                </w:rPr>
                <w:t>iryna.kosulya@giz.de</w:t>
              </w:r>
            </w:hyperlink>
            <w:r w:rsidR="00B92178" w:rsidRPr="00CA170C">
              <w:rPr>
                <w:rFonts w:cs="Arial"/>
                <w:szCs w:val="20"/>
                <w:lang w:val="uk-UA"/>
              </w:rPr>
              <w:t xml:space="preserve"> </w:t>
            </w:r>
            <w:r w:rsidRPr="00CA170C">
              <w:rPr>
                <w:rFonts w:cs="Arial"/>
                <w:szCs w:val="20"/>
                <w:lang w:val="uk-UA"/>
              </w:rPr>
              <w:t>до</w:t>
            </w:r>
            <w:r w:rsidR="005C4FBB" w:rsidRPr="00CA170C">
              <w:rPr>
                <w:rFonts w:cs="Arial"/>
                <w:szCs w:val="20"/>
                <w:lang w:val="uk-UA"/>
              </w:rPr>
              <w:t xml:space="preserve"> </w:t>
            </w:r>
            <w:r w:rsidR="009264AB">
              <w:rPr>
                <w:rFonts w:cs="Arial"/>
                <w:szCs w:val="20"/>
                <w:lang w:val="uk-UA"/>
              </w:rPr>
              <w:t>2</w:t>
            </w:r>
            <w:r w:rsidR="009464BA">
              <w:rPr>
                <w:rFonts w:cs="Arial"/>
                <w:szCs w:val="20"/>
                <w:lang w:val="uk-UA"/>
              </w:rPr>
              <w:t>4</w:t>
            </w:r>
            <w:r w:rsidR="009264AB">
              <w:rPr>
                <w:rFonts w:cs="Arial"/>
                <w:szCs w:val="20"/>
                <w:lang w:val="uk-UA"/>
              </w:rPr>
              <w:t xml:space="preserve"> </w:t>
            </w:r>
            <w:r w:rsidR="00CA170C" w:rsidRPr="009464BA">
              <w:rPr>
                <w:rFonts w:cs="Arial"/>
                <w:szCs w:val="20"/>
                <w:lang w:val="uk-UA"/>
              </w:rPr>
              <w:t>жовтня</w:t>
            </w:r>
            <w:r w:rsidR="00EC7EAB" w:rsidRPr="009464BA">
              <w:rPr>
                <w:rFonts w:cs="Arial"/>
                <w:szCs w:val="20"/>
                <w:lang w:val="uk-UA"/>
              </w:rPr>
              <w:t xml:space="preserve"> 2016 року, </w:t>
            </w:r>
            <w:r w:rsidRPr="009464BA">
              <w:rPr>
                <w:rFonts w:cs="Arial"/>
                <w:szCs w:val="20"/>
                <w:lang w:val="uk-UA"/>
              </w:rPr>
              <w:t>12:00</w:t>
            </w:r>
            <w:r w:rsidR="00EC7EAB" w:rsidRPr="009464BA">
              <w:rPr>
                <w:rFonts w:cs="Arial"/>
                <w:szCs w:val="20"/>
                <w:lang w:val="uk-UA"/>
              </w:rPr>
              <w:t xml:space="preserve"> (з</w:t>
            </w:r>
            <w:r w:rsidRPr="009464BA">
              <w:rPr>
                <w:rFonts w:cs="Arial"/>
                <w:szCs w:val="20"/>
                <w:lang w:val="uk-UA"/>
              </w:rPr>
              <w:t>а київським часом).</w:t>
            </w:r>
          </w:p>
          <w:p w14:paraId="148B2C8C" w14:textId="4503603D" w:rsidR="007334EC" w:rsidRPr="000C4F27" w:rsidRDefault="009A1685" w:rsidP="00F96DE8">
            <w:pPr>
              <w:spacing w:line="300" w:lineRule="auto"/>
              <w:rPr>
                <w:rFonts w:cs="Arial"/>
                <w:szCs w:val="20"/>
              </w:rPr>
            </w:pPr>
            <w:r w:rsidRPr="00CA170C">
              <w:rPr>
                <w:rFonts w:cs="Arial"/>
                <w:szCs w:val="20"/>
                <w:lang w:val="uk-UA"/>
              </w:rPr>
              <w:t xml:space="preserve">У темі листа зазначено </w:t>
            </w:r>
            <w:r w:rsidRPr="00CA170C">
              <w:rPr>
                <w:rFonts w:cs="Arial"/>
                <w:color w:val="000000"/>
                <w:szCs w:val="20"/>
                <w:lang w:val="uk-UA"/>
              </w:rPr>
              <w:t xml:space="preserve">"Конкурс проектів для підтримки </w:t>
            </w:r>
            <w:r w:rsidR="00EC7EAB" w:rsidRPr="00CA170C">
              <w:rPr>
                <w:rFonts w:cs="Arial"/>
                <w:color w:val="000000"/>
                <w:szCs w:val="20"/>
                <w:lang w:val="uk-UA"/>
              </w:rPr>
              <w:t xml:space="preserve">ВПО та </w:t>
            </w:r>
            <w:r w:rsidRPr="00CA170C">
              <w:rPr>
                <w:rFonts w:cs="Arial"/>
                <w:color w:val="000000"/>
                <w:szCs w:val="20"/>
                <w:lang w:val="uk-UA"/>
              </w:rPr>
              <w:t>приймаючих громад</w:t>
            </w:r>
            <w:r w:rsidRPr="000C4F27">
              <w:rPr>
                <w:rFonts w:cs="Arial"/>
                <w:color w:val="000000"/>
                <w:szCs w:val="20"/>
                <w:lang w:val="uk-UA"/>
              </w:rPr>
              <w:t>"</w:t>
            </w:r>
            <w:r w:rsidRPr="000C4F27">
              <w:rPr>
                <w:rFonts w:cs="Arial"/>
                <w:color w:val="316AB2"/>
                <w:szCs w:val="20"/>
                <w:lang w:val="uk-UA"/>
              </w:rPr>
              <w:t>.</w:t>
            </w:r>
          </w:p>
        </w:tc>
      </w:tr>
      <w:tr w:rsidR="007334EC" w:rsidRPr="009518C8" w14:paraId="11434E69" w14:textId="77777777">
        <w:trPr>
          <w:cantSplit/>
        </w:trPr>
        <w:tc>
          <w:tcPr>
            <w:tcW w:w="414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2B64317C" w14:textId="77777777" w:rsidR="007334EC" w:rsidRPr="00487B00" w:rsidRDefault="009A168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650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3DCB27CE" w14:textId="77777777" w:rsidR="007334EC" w:rsidRPr="003D0F67" w:rsidRDefault="009A168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Форма подання</w:t>
            </w:r>
          </w:p>
        </w:tc>
        <w:tc>
          <w:tcPr>
            <w:tcW w:w="6491" w:type="dxa"/>
            <w:shd w:val="clear" w:color="auto" w:fill="auto"/>
            <w:tcMar>
              <w:left w:w="80" w:type="dxa"/>
            </w:tcMar>
          </w:tcPr>
          <w:p w14:paraId="35C2E7CC" w14:textId="6D1AC1AD" w:rsidR="007334EC" w:rsidRPr="00154790" w:rsidRDefault="009A1685" w:rsidP="00CA170C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4F27">
              <w:rPr>
                <w:rFonts w:cs="Arial"/>
                <w:szCs w:val="20"/>
                <w:lang w:val="uk-UA"/>
              </w:rPr>
              <w:t>Форма заявки відповідає умовам конкурсу, заявку подано українською</w:t>
            </w:r>
            <w:r w:rsidR="00283043">
              <w:rPr>
                <w:rFonts w:cs="Arial"/>
                <w:szCs w:val="20"/>
                <w:lang w:val="uk-UA"/>
              </w:rPr>
              <w:t>/російською</w:t>
            </w:r>
            <w:r w:rsidRPr="000C4F27">
              <w:rPr>
                <w:rFonts w:cs="Arial"/>
                <w:szCs w:val="20"/>
                <w:lang w:val="uk-UA"/>
              </w:rPr>
              <w:t xml:space="preserve"> мовою в електронному вигляді, обсягом не більше 5 МВ у форматі MS Word (.doc або .docx або .rtf), а додатки до заявки в форматі Adobe Reader (.pdf) або JPEG (.jpg)</w:t>
            </w:r>
          </w:p>
        </w:tc>
      </w:tr>
      <w:tr w:rsidR="00B92178" w:rsidRPr="009518C8" w14:paraId="34A7A44D" w14:textId="77777777">
        <w:trPr>
          <w:cantSplit/>
        </w:trPr>
        <w:tc>
          <w:tcPr>
            <w:tcW w:w="414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1DD68CBF" w14:textId="71CD4564" w:rsidR="00B92178" w:rsidRPr="00487B00" w:rsidRDefault="00B92178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4</w:t>
            </w:r>
          </w:p>
        </w:tc>
        <w:tc>
          <w:tcPr>
            <w:tcW w:w="1650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4AE22F9D" w14:textId="48723328" w:rsidR="00B92178" w:rsidRPr="00487B00" w:rsidRDefault="00B92178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Зміст</w:t>
            </w:r>
          </w:p>
        </w:tc>
        <w:tc>
          <w:tcPr>
            <w:tcW w:w="6491" w:type="dxa"/>
            <w:shd w:val="clear" w:color="auto" w:fill="auto"/>
            <w:tcMar>
              <w:left w:w="80" w:type="dxa"/>
            </w:tcMar>
          </w:tcPr>
          <w:p w14:paraId="624964A9" w14:textId="3B136F64" w:rsidR="00B92178" w:rsidRPr="000C4F27" w:rsidRDefault="00B92178" w:rsidP="00CA170C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4F27">
              <w:rPr>
                <w:rFonts w:cs="Arial"/>
                <w:szCs w:val="20"/>
                <w:lang w:val="uk-UA"/>
              </w:rPr>
              <w:t>Зміст заявки відповідає всім критер</w:t>
            </w:r>
            <w:r>
              <w:rPr>
                <w:rFonts w:cs="Arial"/>
                <w:szCs w:val="20"/>
                <w:lang w:val="uk-UA"/>
              </w:rPr>
              <w:t xml:space="preserve">іям конкурсного відбору та меті </w:t>
            </w:r>
            <w:r w:rsidRPr="000C4F27">
              <w:rPr>
                <w:rFonts w:cs="Arial"/>
                <w:szCs w:val="20"/>
                <w:lang w:val="uk-UA"/>
              </w:rPr>
              <w:t>проекту</w:t>
            </w:r>
            <w:r w:rsidRPr="00154790">
              <w:rPr>
                <w:rFonts w:cs="Arial"/>
                <w:szCs w:val="20"/>
                <w:lang w:val="uk-UA"/>
              </w:rPr>
              <w:t xml:space="preserve"> “</w:t>
            </w:r>
            <w:r w:rsidRPr="00487B00">
              <w:rPr>
                <w:rFonts w:cs="Arial"/>
                <w:szCs w:val="20"/>
                <w:lang w:val="uk-UA"/>
              </w:rPr>
              <w:t>Ініціативи інфраструктурної програми для України</w:t>
            </w:r>
          </w:p>
        </w:tc>
      </w:tr>
    </w:tbl>
    <w:p w14:paraId="5B2E1CA2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130D645F" w14:textId="77777777" w:rsidR="007334EC" w:rsidRDefault="007334EC">
      <w:pPr>
        <w:spacing w:line="300" w:lineRule="auto"/>
        <w:rPr>
          <w:rFonts w:cs="Arial"/>
          <w:szCs w:val="20"/>
          <w:lang w:val="uk-UA"/>
        </w:rPr>
      </w:pPr>
    </w:p>
    <w:p w14:paraId="68DE264B" w14:textId="322FB0C8" w:rsidR="007334EC" w:rsidRPr="00487B00" w:rsidRDefault="005C4FBB">
      <w:pPr>
        <w:spacing w:line="300" w:lineRule="auto"/>
        <w:rPr>
          <w:rFonts w:cs="Arial"/>
          <w:szCs w:val="20"/>
          <w:lang w:val="uk-UA"/>
        </w:rPr>
      </w:pPr>
      <w:r w:rsidRPr="004E217B">
        <w:rPr>
          <w:rFonts w:cs="Arial"/>
          <w:b/>
          <w:color w:val="316AB2"/>
          <w:sz w:val="32"/>
          <w:szCs w:val="32"/>
          <w:lang w:val="uk-UA"/>
        </w:rPr>
        <w:t>Другий етап</w:t>
      </w:r>
      <w:r w:rsidR="009A1685" w:rsidRPr="00487B00">
        <w:rPr>
          <w:rFonts w:cs="Arial"/>
          <w:color w:val="316AB2"/>
          <w:szCs w:val="20"/>
          <w:lang w:val="uk-UA"/>
        </w:rPr>
        <w:t xml:space="preserve"> </w:t>
      </w:r>
    </w:p>
    <w:p w14:paraId="2D700322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3D34FACE" w14:textId="6A9DBC33" w:rsidR="007334EC" w:rsidRPr="00154790" w:rsidRDefault="009A1685">
      <w:pPr>
        <w:spacing w:line="300" w:lineRule="auto"/>
        <w:rPr>
          <w:rFonts w:cs="Arial"/>
          <w:szCs w:val="20"/>
          <w:lang w:val="uk-UA"/>
        </w:rPr>
      </w:pPr>
      <w:r w:rsidRPr="000C4F27">
        <w:rPr>
          <w:rFonts w:cs="Arial"/>
          <w:szCs w:val="20"/>
          <w:lang w:val="uk-UA"/>
        </w:rPr>
        <w:t>Усі заявки, які пройшли перевірку на відповідність формальним критеріям</w:t>
      </w:r>
      <w:r w:rsidR="00EC7EAB" w:rsidRPr="000C4F27">
        <w:rPr>
          <w:rFonts w:cs="Arial"/>
          <w:szCs w:val="20"/>
          <w:lang w:val="uk-UA"/>
        </w:rPr>
        <w:t>,</w:t>
      </w:r>
      <w:r w:rsidR="005C4FBB" w:rsidRPr="004E217B">
        <w:rPr>
          <w:rFonts w:cs="Arial"/>
          <w:szCs w:val="20"/>
          <w:lang w:val="uk-UA"/>
        </w:rPr>
        <w:t xml:space="preserve"> будуть розглянуті Секретаріатом відповідно до наступних встановлених критеріїв </w:t>
      </w:r>
      <w:r w:rsidR="00C45BCF">
        <w:rPr>
          <w:rFonts w:cs="Arial"/>
          <w:szCs w:val="20"/>
          <w:lang w:val="uk-UA"/>
        </w:rPr>
        <w:t xml:space="preserve">конкурсного </w:t>
      </w:r>
      <w:r w:rsidR="005C4FBB" w:rsidRPr="004E217B">
        <w:rPr>
          <w:rFonts w:cs="Arial"/>
          <w:szCs w:val="20"/>
          <w:lang w:val="uk-UA"/>
        </w:rPr>
        <w:t xml:space="preserve">відбору: </w:t>
      </w:r>
    </w:p>
    <w:p w14:paraId="3486874E" w14:textId="0752534F" w:rsidR="007334EC" w:rsidRDefault="007334EC">
      <w:pPr>
        <w:spacing w:line="300" w:lineRule="auto"/>
        <w:rPr>
          <w:rFonts w:cs="Arial"/>
          <w:szCs w:val="20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387"/>
      </w:tblGrid>
      <w:tr w:rsidR="00D453CA" w14:paraId="7FFB2D73" w14:textId="77777777" w:rsidTr="000C2A4E">
        <w:tc>
          <w:tcPr>
            <w:tcW w:w="421" w:type="dxa"/>
          </w:tcPr>
          <w:p w14:paraId="4E451503" w14:textId="77777777" w:rsidR="00D453CA" w:rsidRDefault="00D453CA">
            <w:pPr>
              <w:spacing w:line="30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969" w:type="dxa"/>
          </w:tcPr>
          <w:p w14:paraId="4B43FDE3" w14:textId="49C4E2F7" w:rsidR="00D453CA" w:rsidRDefault="00D453CA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AE5DF8">
              <w:rPr>
                <w:rFonts w:cs="Arial"/>
                <w:b/>
                <w:szCs w:val="20"/>
                <w:lang w:val="uk-UA"/>
              </w:rPr>
              <w:t>Критерії відбору</w:t>
            </w:r>
          </w:p>
        </w:tc>
        <w:tc>
          <w:tcPr>
            <w:tcW w:w="4387" w:type="dxa"/>
          </w:tcPr>
          <w:p w14:paraId="0A6FD997" w14:textId="09E25C4F" w:rsidR="00D453CA" w:rsidRDefault="00D453CA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b/>
                <w:szCs w:val="20"/>
                <w:lang w:val="uk-UA"/>
              </w:rPr>
              <w:t>Пояснення</w:t>
            </w:r>
          </w:p>
        </w:tc>
      </w:tr>
      <w:tr w:rsidR="00D453CA" w14:paraId="51F6EF47" w14:textId="77777777" w:rsidTr="000C2A4E">
        <w:tc>
          <w:tcPr>
            <w:tcW w:w="421" w:type="dxa"/>
          </w:tcPr>
          <w:p w14:paraId="620B8C70" w14:textId="342DB97B" w:rsidR="00D453CA" w:rsidRDefault="006C0598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14:paraId="4B200FFB" w14:textId="77777777" w:rsidR="00D453CA" w:rsidRPr="000C4F27" w:rsidRDefault="00D453CA" w:rsidP="00D453CA">
            <w:pPr>
              <w:spacing w:before="60"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Кількість вимушених переселенців, що будуть підтримані через реалізацію проектної пропозиції</w:t>
            </w:r>
          </w:p>
          <w:p w14:paraId="701781AC" w14:textId="2811F0B1" w:rsidR="00D453CA" w:rsidRDefault="00D453CA" w:rsidP="00D453CA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981255">
              <w:rPr>
                <w:rFonts w:cs="Arial"/>
                <w:szCs w:val="20"/>
                <w:lang w:val="uk-UA"/>
              </w:rPr>
              <w:t>(висока, середня, низька у порівнянні зі всіма проектними заявками)</w:t>
            </w:r>
          </w:p>
        </w:tc>
        <w:tc>
          <w:tcPr>
            <w:tcW w:w="4387" w:type="dxa"/>
          </w:tcPr>
          <w:p w14:paraId="2FD02412" w14:textId="03BD3834" w:rsidR="00D453CA" w:rsidRPr="00D83171" w:rsidRDefault="00D453CA" w:rsidP="00D453CA">
            <w:pPr>
              <w:spacing w:before="60"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D83171">
              <w:rPr>
                <w:rFonts w:cs="Arial"/>
                <w:szCs w:val="20"/>
                <w:lang w:val="uk-UA"/>
              </w:rPr>
              <w:t>Перевага віддаватиметься проектам, що передбачають обслуговування більшої кількості ВПО*, також буде враховуватися ефективність витрат у розрахунку на одного переселенця, що отримає допомогу в результаті реалізації проекту</w:t>
            </w:r>
            <w:r w:rsidR="00F00A49" w:rsidRPr="00D83171">
              <w:rPr>
                <w:rFonts w:cs="Arial"/>
                <w:szCs w:val="20"/>
                <w:lang w:val="uk-UA"/>
              </w:rPr>
              <w:t>.</w:t>
            </w:r>
          </w:p>
          <w:p w14:paraId="50D68D48" w14:textId="525B54CD" w:rsidR="00D453CA" w:rsidRPr="00D83171" w:rsidRDefault="00D83171" w:rsidP="00D453CA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D83171">
              <w:rPr>
                <w:rFonts w:cs="Arial"/>
                <w:szCs w:val="20"/>
                <w:lang w:val="uk-UA"/>
              </w:rPr>
              <w:t>*Заявки з необґрунтованими даними</w:t>
            </w:r>
            <w:r w:rsidR="00D453CA" w:rsidRPr="00D83171">
              <w:rPr>
                <w:rFonts w:cs="Arial"/>
                <w:szCs w:val="20"/>
                <w:lang w:val="uk-UA"/>
              </w:rPr>
              <w:t xml:space="preserve"> можуть бути виключені з конкурсу проектних пропозицій</w:t>
            </w:r>
            <w:r w:rsidR="00F00A49" w:rsidRPr="00D83171">
              <w:rPr>
                <w:rFonts w:cs="Arial"/>
                <w:szCs w:val="20"/>
                <w:lang w:val="uk-UA"/>
              </w:rPr>
              <w:t>.</w:t>
            </w:r>
          </w:p>
        </w:tc>
      </w:tr>
      <w:tr w:rsidR="00D453CA" w14:paraId="367699EB" w14:textId="77777777" w:rsidTr="000C2A4E">
        <w:tc>
          <w:tcPr>
            <w:tcW w:w="421" w:type="dxa"/>
          </w:tcPr>
          <w:p w14:paraId="094654C2" w14:textId="16390D01" w:rsidR="00D453CA" w:rsidRDefault="006C0598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14:paraId="6A2E4169" w14:textId="2A1BEB51" w:rsidR="00D453CA" w:rsidRDefault="00D453CA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Сталість (сталий ефект проекту)</w:t>
            </w:r>
          </w:p>
        </w:tc>
        <w:tc>
          <w:tcPr>
            <w:tcW w:w="4387" w:type="dxa"/>
          </w:tcPr>
          <w:p w14:paraId="0B90360F" w14:textId="18F8B55C" w:rsidR="00D453CA" w:rsidRPr="000C2A4E" w:rsidRDefault="00D453CA" w:rsidP="00780F95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2A4E">
              <w:rPr>
                <w:rFonts w:cs="Arial"/>
                <w:szCs w:val="20"/>
                <w:lang w:val="uk-UA"/>
              </w:rPr>
              <w:t>Перевага віддаватиметься проектам, що пе</w:t>
            </w:r>
            <w:r w:rsidR="00780F95" w:rsidRPr="000C2A4E">
              <w:rPr>
                <w:rFonts w:cs="Arial"/>
                <w:szCs w:val="20"/>
                <w:lang w:val="uk-UA"/>
              </w:rPr>
              <w:t>редбачають довготривалий ефект проведених заходів, перспективу продовження надання послуг і після закінчення строку реалізації проекту.</w:t>
            </w:r>
          </w:p>
        </w:tc>
      </w:tr>
      <w:tr w:rsidR="00D453CA" w:rsidRPr="0066504E" w14:paraId="32F7CF56" w14:textId="77777777" w:rsidTr="000C2A4E">
        <w:tc>
          <w:tcPr>
            <w:tcW w:w="421" w:type="dxa"/>
          </w:tcPr>
          <w:p w14:paraId="7EFB963F" w14:textId="01D879C3" w:rsidR="00D453CA" w:rsidRDefault="006C0598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14:paraId="14BFF2D7" w14:textId="5F87BA3D" w:rsidR="00D453CA" w:rsidRDefault="00780F95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 xml:space="preserve">Проектна пропозиція буде реалізована </w:t>
            </w:r>
            <w:r w:rsidR="00E34A9F">
              <w:rPr>
                <w:rFonts w:cs="Arial"/>
                <w:szCs w:val="20"/>
                <w:lang w:val="uk-UA"/>
              </w:rPr>
              <w:t>у</w:t>
            </w:r>
            <w:r w:rsidR="00E34A9F" w:rsidRPr="00487B00">
              <w:rPr>
                <w:rFonts w:cs="Arial"/>
                <w:szCs w:val="20"/>
                <w:lang w:val="uk-UA"/>
              </w:rPr>
              <w:t xml:space="preserve"> </w:t>
            </w:r>
            <w:r w:rsidR="00E34A9F">
              <w:rPr>
                <w:rFonts w:cs="Arial"/>
                <w:szCs w:val="20"/>
                <w:lang w:val="uk-UA"/>
              </w:rPr>
              <w:t xml:space="preserve">територіальній </w:t>
            </w:r>
            <w:r w:rsidR="00E34A9F" w:rsidRPr="004E217B">
              <w:rPr>
                <w:rFonts w:cs="Arial"/>
                <w:szCs w:val="20"/>
                <w:lang w:val="uk-UA"/>
              </w:rPr>
              <w:t>громаді з чисельністю населення до 100</w:t>
            </w:r>
            <w:r w:rsidR="000C2A4E">
              <w:rPr>
                <w:rFonts w:cs="Arial"/>
                <w:szCs w:val="20"/>
                <w:lang w:val="uk-UA"/>
              </w:rPr>
              <w:t xml:space="preserve"> </w:t>
            </w:r>
            <w:r w:rsidR="00E34A9F" w:rsidRPr="004E217B">
              <w:rPr>
                <w:rFonts w:cs="Arial"/>
                <w:szCs w:val="20"/>
                <w:lang w:val="uk-UA"/>
              </w:rPr>
              <w:t>000 осіб</w:t>
            </w:r>
          </w:p>
        </w:tc>
        <w:tc>
          <w:tcPr>
            <w:tcW w:w="4387" w:type="dxa"/>
          </w:tcPr>
          <w:p w14:paraId="22D3D0A3" w14:textId="4FC878C8" w:rsidR="00D453CA" w:rsidRPr="000C2A4E" w:rsidRDefault="00780F95" w:rsidP="00D83171">
            <w:pPr>
              <w:spacing w:before="60"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2A4E">
              <w:rPr>
                <w:rFonts w:cs="Arial"/>
                <w:szCs w:val="20"/>
                <w:lang w:val="uk-UA"/>
              </w:rPr>
              <w:t>Перевага віддаватиметься проектам, що реалізовуватимуться в невеликих містах та селах (за умови відповідної якості проектної заявки)</w:t>
            </w:r>
            <w:r w:rsidR="00F00A49" w:rsidRPr="000C2A4E">
              <w:rPr>
                <w:rFonts w:cs="Arial"/>
                <w:szCs w:val="20"/>
                <w:lang w:val="uk-UA"/>
              </w:rPr>
              <w:t>.</w:t>
            </w:r>
          </w:p>
        </w:tc>
      </w:tr>
      <w:tr w:rsidR="00D453CA" w:rsidRPr="00277AA7" w14:paraId="023ADC20" w14:textId="77777777" w:rsidTr="000C2A4E">
        <w:tc>
          <w:tcPr>
            <w:tcW w:w="421" w:type="dxa"/>
          </w:tcPr>
          <w:p w14:paraId="67D9F314" w14:textId="47E6F298" w:rsidR="00D453CA" w:rsidRDefault="007F54FF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14:paraId="2F4F2221" w14:textId="5CEF6F54" w:rsidR="00D453CA" w:rsidRDefault="006C0598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Проектна пропозиція передбачає підтримку</w:t>
            </w:r>
            <w:r w:rsidRPr="003D0F67">
              <w:rPr>
                <w:rFonts w:cs="Arial"/>
                <w:szCs w:val="20"/>
                <w:lang w:val="uk-UA"/>
              </w:rPr>
              <w:t xml:space="preserve"> соціально вразливих категорій населення (повністю, частково, мало</w:t>
            </w:r>
            <w:r w:rsidR="00F00A49">
              <w:rPr>
                <w:rFonts w:cs="Arial"/>
                <w:szCs w:val="20"/>
                <w:lang w:val="uk-UA"/>
              </w:rPr>
              <w:t xml:space="preserve"> </w:t>
            </w:r>
            <w:r w:rsidR="00B3061F" w:rsidRPr="00981255">
              <w:rPr>
                <w:rFonts w:cs="Arial"/>
                <w:szCs w:val="20"/>
                <w:lang w:val="uk-UA"/>
              </w:rPr>
              <w:t>у порівнянні зі всіма проектними заявками</w:t>
            </w:r>
            <w:r w:rsidRPr="003D0F67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4387" w:type="dxa"/>
          </w:tcPr>
          <w:p w14:paraId="09DD19FE" w14:textId="221BBB2B" w:rsidR="00D453CA" w:rsidRPr="00663617" w:rsidRDefault="00757F83" w:rsidP="00196F38">
            <w:pPr>
              <w:spacing w:line="300" w:lineRule="auto"/>
              <w:jc w:val="both"/>
              <w:rPr>
                <w:rFonts w:cs="Arial"/>
                <w:szCs w:val="20"/>
              </w:rPr>
            </w:pPr>
            <w:r w:rsidRPr="000C2A4E">
              <w:rPr>
                <w:rFonts w:cs="Arial"/>
                <w:szCs w:val="20"/>
                <w:lang w:val="uk-UA"/>
              </w:rPr>
              <w:t>Перевага віддаватиметься проектам</w:t>
            </w:r>
            <w:r w:rsidR="007F73A5" w:rsidRPr="000C2A4E">
              <w:rPr>
                <w:rFonts w:cs="Arial"/>
                <w:szCs w:val="20"/>
                <w:lang w:val="uk-UA"/>
              </w:rPr>
              <w:t>,</w:t>
            </w:r>
            <w:r w:rsidR="00277AA7" w:rsidRPr="000C2A4E">
              <w:rPr>
                <w:rFonts w:cs="Arial"/>
                <w:szCs w:val="20"/>
                <w:lang w:val="uk-UA"/>
              </w:rPr>
              <w:t xml:space="preserve"> в результаті реалізації яких допомогу / підтримку отримають більша кількість </w:t>
            </w:r>
            <w:r w:rsidR="007F54FF" w:rsidRPr="000C2A4E">
              <w:rPr>
                <w:rFonts w:cs="Arial"/>
                <w:szCs w:val="20"/>
                <w:lang w:val="uk-UA"/>
              </w:rPr>
              <w:t xml:space="preserve">представників </w:t>
            </w:r>
            <w:r w:rsidR="00277AA7" w:rsidRPr="000C2A4E">
              <w:rPr>
                <w:rFonts w:cs="Arial"/>
                <w:szCs w:val="20"/>
                <w:lang w:val="uk-UA"/>
              </w:rPr>
              <w:t>соціально</w:t>
            </w:r>
            <w:r w:rsidR="005A25DA" w:rsidRPr="000C2A4E">
              <w:rPr>
                <w:rFonts w:cs="Arial"/>
                <w:szCs w:val="20"/>
                <w:lang w:val="uk-UA"/>
              </w:rPr>
              <w:t xml:space="preserve"> вразливих категорій населення </w:t>
            </w:r>
            <w:r w:rsidR="00277AA7" w:rsidRPr="000C2A4E">
              <w:rPr>
                <w:rFonts w:cs="Arial"/>
                <w:szCs w:val="20"/>
                <w:lang w:val="uk-UA"/>
              </w:rPr>
              <w:t xml:space="preserve">як з </w:t>
            </w:r>
            <w:r w:rsidR="00EB29BE" w:rsidRPr="000C2A4E">
              <w:rPr>
                <w:rFonts w:cs="Arial"/>
                <w:szCs w:val="20"/>
                <w:lang w:val="uk-UA"/>
              </w:rPr>
              <w:t xml:space="preserve">числа </w:t>
            </w:r>
            <w:r w:rsidR="00277AA7" w:rsidRPr="000C2A4E">
              <w:rPr>
                <w:rFonts w:cs="Arial"/>
                <w:szCs w:val="20"/>
                <w:lang w:val="uk-UA"/>
              </w:rPr>
              <w:t>ВПО,</w:t>
            </w:r>
            <w:r w:rsidR="00EB29BE" w:rsidRPr="000C2A4E">
              <w:rPr>
                <w:rFonts w:cs="Arial"/>
                <w:szCs w:val="20"/>
                <w:lang w:val="uk-UA"/>
              </w:rPr>
              <w:t xml:space="preserve"> та</w:t>
            </w:r>
            <w:r w:rsidR="00277AA7" w:rsidRPr="000C2A4E">
              <w:rPr>
                <w:rFonts w:cs="Arial"/>
                <w:szCs w:val="20"/>
                <w:lang w:val="uk-UA"/>
              </w:rPr>
              <w:t xml:space="preserve">к і </w:t>
            </w:r>
            <w:r w:rsidR="00EB29BE" w:rsidRPr="000C2A4E">
              <w:rPr>
                <w:rFonts w:cs="Arial"/>
                <w:szCs w:val="20"/>
                <w:lang w:val="uk-UA"/>
              </w:rPr>
              <w:t xml:space="preserve">місцевої </w:t>
            </w:r>
            <w:r w:rsidR="00277AA7" w:rsidRPr="000C2A4E">
              <w:rPr>
                <w:rFonts w:cs="Arial"/>
                <w:szCs w:val="20"/>
                <w:lang w:val="uk-UA"/>
              </w:rPr>
              <w:t>громади</w:t>
            </w:r>
            <w:r w:rsidR="00663617" w:rsidRPr="00663617">
              <w:rPr>
                <w:rFonts w:cs="Arial"/>
                <w:szCs w:val="20"/>
              </w:rPr>
              <w:t>.</w:t>
            </w:r>
          </w:p>
        </w:tc>
      </w:tr>
      <w:tr w:rsidR="00D453CA" w:rsidRPr="00780F95" w14:paraId="454CD759" w14:textId="77777777" w:rsidTr="000C2A4E">
        <w:tc>
          <w:tcPr>
            <w:tcW w:w="421" w:type="dxa"/>
          </w:tcPr>
          <w:p w14:paraId="271B699B" w14:textId="75F1D93B" w:rsidR="00D453CA" w:rsidRDefault="007F54FF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14:paraId="61AF18B4" w14:textId="6215167F" w:rsidR="00D453CA" w:rsidRDefault="00D70B91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E217B">
              <w:rPr>
                <w:rFonts w:cs="Arial"/>
                <w:szCs w:val="20"/>
                <w:lang w:val="uk-UA"/>
              </w:rPr>
              <w:t xml:space="preserve">Проектна пропозиція </w:t>
            </w:r>
            <w:r w:rsidRPr="00487B00">
              <w:rPr>
                <w:rFonts w:cs="Arial"/>
                <w:szCs w:val="20"/>
                <w:lang w:val="uk-UA"/>
              </w:rPr>
              <w:t>розроблена і подається спільно двома або більше організаціями</w:t>
            </w:r>
          </w:p>
        </w:tc>
        <w:tc>
          <w:tcPr>
            <w:tcW w:w="4387" w:type="dxa"/>
          </w:tcPr>
          <w:p w14:paraId="1E7408EB" w14:textId="446149D4" w:rsidR="00D70B91" w:rsidRPr="000C2A4E" w:rsidRDefault="00545715" w:rsidP="00196F38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2A4E">
              <w:rPr>
                <w:rFonts w:cs="Arial"/>
                <w:szCs w:val="20"/>
                <w:lang w:val="en-US"/>
              </w:rPr>
              <w:t>GIZ</w:t>
            </w:r>
            <w:r w:rsidRPr="000C2A4E">
              <w:rPr>
                <w:rFonts w:cs="Arial"/>
                <w:szCs w:val="20"/>
                <w:lang w:val="uk-UA"/>
              </w:rPr>
              <w:t xml:space="preserve"> заохочує</w:t>
            </w:r>
            <w:r w:rsidR="00D70B91" w:rsidRPr="000C2A4E">
              <w:rPr>
                <w:rFonts w:cs="Arial"/>
                <w:szCs w:val="20"/>
                <w:lang w:val="uk-UA"/>
              </w:rPr>
              <w:t xml:space="preserve"> міжорганізаційне партнерство. Перевага віддаватиметься проектам</w:t>
            </w:r>
            <w:r w:rsidR="001162EA" w:rsidRPr="000C2A4E">
              <w:rPr>
                <w:rFonts w:cs="Arial"/>
                <w:szCs w:val="20"/>
                <w:lang w:val="uk-UA"/>
              </w:rPr>
              <w:t>, до розробки та реалізації я</w:t>
            </w:r>
            <w:r w:rsidR="00D83171" w:rsidRPr="000C2A4E">
              <w:rPr>
                <w:rFonts w:cs="Arial"/>
                <w:szCs w:val="20"/>
                <w:lang w:val="uk-UA"/>
              </w:rPr>
              <w:t>ких залучено кілька організацій.</w:t>
            </w:r>
          </w:p>
          <w:p w14:paraId="1553A77B" w14:textId="5F23A15A" w:rsidR="001162EA" w:rsidRPr="000C2A4E" w:rsidRDefault="00922781" w:rsidP="00196F38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2A4E">
              <w:rPr>
                <w:rFonts w:cs="Arial"/>
                <w:szCs w:val="20"/>
                <w:lang w:val="uk-UA"/>
              </w:rPr>
              <w:t>У будь-</w:t>
            </w:r>
            <w:r w:rsidR="001162EA" w:rsidRPr="000C2A4E">
              <w:rPr>
                <w:rFonts w:cs="Arial"/>
                <w:szCs w:val="20"/>
                <w:lang w:val="uk-UA"/>
              </w:rPr>
              <w:t>якому разі аплікаційна форма подається одна, є одна відповідальна органі</w:t>
            </w:r>
            <w:r w:rsidR="00545715" w:rsidRPr="000C2A4E">
              <w:rPr>
                <w:rFonts w:cs="Arial"/>
                <w:szCs w:val="20"/>
                <w:lang w:val="uk-UA"/>
              </w:rPr>
              <w:t>зація, партнери вк</w:t>
            </w:r>
            <w:r w:rsidR="008F22A5" w:rsidRPr="000C2A4E">
              <w:rPr>
                <w:rFonts w:cs="Arial"/>
                <w:szCs w:val="20"/>
                <w:lang w:val="uk-UA"/>
              </w:rPr>
              <w:t>азуються у від</w:t>
            </w:r>
            <w:r w:rsidR="001162EA" w:rsidRPr="000C2A4E">
              <w:rPr>
                <w:rFonts w:cs="Arial"/>
                <w:szCs w:val="20"/>
                <w:lang w:val="uk-UA"/>
              </w:rPr>
              <w:t xml:space="preserve">повідній графі </w:t>
            </w:r>
            <w:r w:rsidR="008F22A5" w:rsidRPr="000C2A4E">
              <w:rPr>
                <w:rFonts w:cs="Arial"/>
                <w:szCs w:val="20"/>
                <w:lang w:val="uk-UA"/>
              </w:rPr>
              <w:t>аплікаційної форми</w:t>
            </w:r>
            <w:r w:rsidR="000C2A4E">
              <w:rPr>
                <w:rFonts w:cs="Arial"/>
                <w:szCs w:val="20"/>
                <w:lang w:val="uk-UA"/>
              </w:rPr>
              <w:t>.</w:t>
            </w:r>
          </w:p>
        </w:tc>
      </w:tr>
      <w:tr w:rsidR="008F22A5" w:rsidRPr="00F00A49" w14:paraId="1E2D6D71" w14:textId="77777777" w:rsidTr="000C2A4E">
        <w:tc>
          <w:tcPr>
            <w:tcW w:w="421" w:type="dxa"/>
          </w:tcPr>
          <w:p w14:paraId="4DD881E2" w14:textId="32C94449" w:rsidR="008F22A5" w:rsidRDefault="00D83171" w:rsidP="00C0102C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6</w:t>
            </w:r>
          </w:p>
        </w:tc>
        <w:tc>
          <w:tcPr>
            <w:tcW w:w="3969" w:type="dxa"/>
          </w:tcPr>
          <w:p w14:paraId="05FB9099" w14:textId="70DC8CB5" w:rsidR="008F22A5" w:rsidRDefault="008F22A5" w:rsidP="00C0102C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У</w:t>
            </w:r>
            <w:r w:rsidRPr="00487B00">
              <w:rPr>
                <w:rFonts w:cs="Arial"/>
                <w:szCs w:val="20"/>
                <w:lang w:val="uk-UA"/>
              </w:rPr>
              <w:t xml:space="preserve"> заявника є досвід реалізації проектів міжнародної технічної допомоги або інших </w:t>
            </w:r>
            <w:r w:rsidRPr="000C4F27">
              <w:rPr>
                <w:rFonts w:cs="Arial"/>
                <w:szCs w:val="20"/>
                <w:lang w:val="uk-UA"/>
              </w:rPr>
              <w:t>грантів</w:t>
            </w:r>
          </w:p>
        </w:tc>
        <w:tc>
          <w:tcPr>
            <w:tcW w:w="4387" w:type="dxa"/>
          </w:tcPr>
          <w:p w14:paraId="1EE6FABA" w14:textId="1094B26D" w:rsidR="008F22A5" w:rsidRPr="000C2A4E" w:rsidRDefault="00196F38" w:rsidP="00E01B07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2A4E">
              <w:rPr>
                <w:rFonts w:cs="Arial"/>
                <w:szCs w:val="20"/>
                <w:lang w:val="uk-UA"/>
              </w:rPr>
              <w:t xml:space="preserve">Наявність </w:t>
            </w:r>
            <w:r w:rsidR="00922781" w:rsidRPr="000C2A4E">
              <w:rPr>
                <w:rFonts w:cs="Arial"/>
                <w:szCs w:val="20"/>
                <w:lang w:val="uk-UA"/>
              </w:rPr>
              <w:t>досвіду реалізації грантових проектів не є обов’язковою умовою</w:t>
            </w:r>
            <w:r w:rsidR="00D83171" w:rsidRPr="000C2A4E">
              <w:rPr>
                <w:rFonts w:cs="Arial"/>
                <w:szCs w:val="20"/>
                <w:lang w:val="uk-UA"/>
              </w:rPr>
              <w:t xml:space="preserve"> для </w:t>
            </w:r>
            <w:r w:rsidR="00D83171" w:rsidRPr="000C2A4E">
              <w:rPr>
                <w:rFonts w:cs="Arial"/>
                <w:szCs w:val="20"/>
                <w:lang w:val="en-US"/>
              </w:rPr>
              <w:t>GIZ</w:t>
            </w:r>
            <w:r w:rsidR="00922781" w:rsidRPr="000C2A4E">
              <w:rPr>
                <w:rFonts w:cs="Arial"/>
                <w:szCs w:val="20"/>
                <w:lang w:val="uk-UA"/>
              </w:rPr>
              <w:t>, але буде враховуватися як додаткова перевага.</w:t>
            </w:r>
            <w:r w:rsidRPr="000C2A4E">
              <w:rPr>
                <w:rFonts w:cs="Arial"/>
                <w:szCs w:val="20"/>
                <w:lang w:val="uk-UA"/>
              </w:rPr>
              <w:t xml:space="preserve"> </w:t>
            </w:r>
          </w:p>
        </w:tc>
      </w:tr>
      <w:tr w:rsidR="008F22A5" w:rsidRPr="00780F95" w14:paraId="1C8C6802" w14:textId="77777777" w:rsidTr="000C2A4E">
        <w:tc>
          <w:tcPr>
            <w:tcW w:w="421" w:type="dxa"/>
          </w:tcPr>
          <w:p w14:paraId="183E8D5A" w14:textId="140AFFA7" w:rsidR="008F22A5" w:rsidRPr="00D83171" w:rsidRDefault="00D83171" w:rsidP="00C0102C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969" w:type="dxa"/>
          </w:tcPr>
          <w:p w14:paraId="32C17888" w14:textId="60758B29" w:rsidR="008F22A5" w:rsidRDefault="008F22A5" w:rsidP="00C0102C">
            <w:pPr>
              <w:spacing w:line="300" w:lineRule="auto"/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Заявником зроблено фінансовий внесок у реалізацію проекту</w:t>
            </w:r>
          </w:p>
        </w:tc>
        <w:tc>
          <w:tcPr>
            <w:tcW w:w="4387" w:type="dxa"/>
          </w:tcPr>
          <w:p w14:paraId="4339D425" w14:textId="02CCAFCA" w:rsidR="008F22A5" w:rsidRPr="000C2A4E" w:rsidRDefault="00196F38" w:rsidP="00922781">
            <w:pPr>
              <w:spacing w:line="300" w:lineRule="auto"/>
              <w:jc w:val="both"/>
              <w:rPr>
                <w:rFonts w:cs="Arial"/>
                <w:szCs w:val="20"/>
                <w:lang w:val="uk-UA"/>
              </w:rPr>
            </w:pPr>
            <w:r w:rsidRPr="000C2A4E">
              <w:rPr>
                <w:rFonts w:cs="Arial"/>
                <w:szCs w:val="20"/>
                <w:lang w:val="uk-UA"/>
              </w:rPr>
              <w:t xml:space="preserve">Власний фінансовий внесок не є обов’язковою умовою, але </w:t>
            </w:r>
            <w:r w:rsidR="00922781" w:rsidRPr="000C2A4E">
              <w:rPr>
                <w:rFonts w:cs="Arial"/>
                <w:szCs w:val="20"/>
                <w:lang w:val="uk-UA"/>
              </w:rPr>
              <w:t>буде враховуватися як додаткова перевага.</w:t>
            </w:r>
          </w:p>
        </w:tc>
      </w:tr>
    </w:tbl>
    <w:p w14:paraId="7C52B884" w14:textId="45838D5A" w:rsidR="00D453CA" w:rsidRDefault="00D453CA">
      <w:pPr>
        <w:spacing w:line="300" w:lineRule="auto"/>
        <w:rPr>
          <w:rFonts w:cs="Arial"/>
          <w:szCs w:val="20"/>
          <w:lang w:val="uk-UA"/>
        </w:rPr>
      </w:pPr>
    </w:p>
    <w:p w14:paraId="62D28199" w14:textId="18E5CB90" w:rsidR="00D453CA" w:rsidRDefault="00D453CA">
      <w:pPr>
        <w:spacing w:line="300" w:lineRule="auto"/>
        <w:rPr>
          <w:rFonts w:cs="Arial"/>
          <w:szCs w:val="20"/>
          <w:lang w:val="uk-UA"/>
        </w:rPr>
      </w:pPr>
    </w:p>
    <w:p w14:paraId="56AF095C" w14:textId="46886E25" w:rsidR="007334EC" w:rsidRPr="00D83171" w:rsidRDefault="009A1685" w:rsidP="00A745EB">
      <w:pPr>
        <w:spacing w:line="300" w:lineRule="auto"/>
        <w:jc w:val="both"/>
        <w:rPr>
          <w:rFonts w:cs="Arial"/>
          <w:szCs w:val="20"/>
          <w:lang w:val="uk-UA"/>
        </w:rPr>
      </w:pPr>
      <w:r w:rsidRPr="00D83171">
        <w:rPr>
          <w:rFonts w:cs="Arial"/>
          <w:szCs w:val="20"/>
          <w:lang w:val="uk-UA"/>
        </w:rPr>
        <w:t xml:space="preserve">За результатами оцінювання другого етапу на розгляд </w:t>
      </w:r>
      <w:r w:rsidR="00E01B07" w:rsidRPr="00D83171">
        <w:rPr>
          <w:rFonts w:cs="Arial"/>
          <w:szCs w:val="20"/>
          <w:lang w:val="uk-UA"/>
        </w:rPr>
        <w:t xml:space="preserve">Дорадчої </w:t>
      </w:r>
      <w:r w:rsidRPr="00D83171">
        <w:rPr>
          <w:rFonts w:cs="Arial"/>
          <w:szCs w:val="20"/>
          <w:lang w:val="uk-UA"/>
        </w:rPr>
        <w:t>комісії буде поданий список заявок, що відповідають цілям проекту “</w:t>
      </w:r>
      <w:r w:rsidR="00344AA5" w:rsidRPr="00D83171">
        <w:rPr>
          <w:rFonts w:cs="Arial"/>
          <w:szCs w:val="20"/>
          <w:lang w:val="uk-UA"/>
        </w:rPr>
        <w:t>Ініціативи інфраструктурної програми для України</w:t>
      </w:r>
      <w:r w:rsidR="005C4FBB" w:rsidRPr="00D83171">
        <w:rPr>
          <w:rFonts w:cs="Arial"/>
          <w:szCs w:val="20"/>
          <w:lang w:val="uk-UA"/>
        </w:rPr>
        <w:t xml:space="preserve"> </w:t>
      </w:r>
      <w:r w:rsidR="00D83171" w:rsidRPr="00D83171">
        <w:rPr>
          <w:rFonts w:cs="Arial"/>
          <w:szCs w:val="20"/>
          <w:lang w:val="uk-UA"/>
        </w:rPr>
        <w:t>” та є найкращими серед поданих.</w:t>
      </w:r>
    </w:p>
    <w:p w14:paraId="1406FE71" w14:textId="77777777" w:rsidR="007334EC" w:rsidRPr="00263F65" w:rsidRDefault="007334EC">
      <w:pPr>
        <w:spacing w:line="300" w:lineRule="auto"/>
        <w:rPr>
          <w:rFonts w:cs="Arial"/>
          <w:szCs w:val="20"/>
          <w:lang w:val="uk-UA"/>
        </w:rPr>
      </w:pPr>
    </w:p>
    <w:p w14:paraId="472FDB8E" w14:textId="77777777" w:rsidR="00B92178" w:rsidRDefault="00B92178">
      <w:pPr>
        <w:spacing w:line="300" w:lineRule="auto"/>
        <w:rPr>
          <w:rFonts w:cs="Arial"/>
          <w:szCs w:val="20"/>
          <w:lang w:val="uk-UA"/>
        </w:rPr>
      </w:pPr>
    </w:p>
    <w:p w14:paraId="0339D902" w14:textId="1DF1B9AC" w:rsidR="007334EC" w:rsidRPr="00487B00" w:rsidRDefault="005C4FBB">
      <w:pPr>
        <w:spacing w:line="300" w:lineRule="auto"/>
        <w:rPr>
          <w:rFonts w:cs="Arial"/>
          <w:szCs w:val="20"/>
          <w:lang w:val="uk-UA"/>
        </w:rPr>
      </w:pPr>
      <w:r w:rsidRPr="004E217B">
        <w:rPr>
          <w:rFonts w:cs="Arial"/>
          <w:b/>
          <w:color w:val="316AB2"/>
          <w:sz w:val="32"/>
          <w:szCs w:val="32"/>
          <w:lang w:val="uk-UA"/>
        </w:rPr>
        <w:t>Третій етап</w:t>
      </w:r>
    </w:p>
    <w:p w14:paraId="5D46C77D" w14:textId="77777777" w:rsidR="007334EC" w:rsidRPr="00487B00" w:rsidRDefault="007334EC">
      <w:pPr>
        <w:spacing w:line="300" w:lineRule="auto"/>
        <w:rPr>
          <w:rFonts w:cs="Arial"/>
          <w:szCs w:val="20"/>
          <w:lang w:val="uk-UA"/>
        </w:rPr>
      </w:pPr>
    </w:p>
    <w:p w14:paraId="7F5FF53A" w14:textId="44A75EBE" w:rsidR="007334EC" w:rsidRPr="00981255" w:rsidRDefault="00344AA5" w:rsidP="00CA170C">
      <w:pPr>
        <w:spacing w:line="300" w:lineRule="auto"/>
        <w:jc w:val="both"/>
        <w:rPr>
          <w:rFonts w:cs="Arial"/>
          <w:szCs w:val="20"/>
          <w:lang w:val="uk-UA"/>
        </w:rPr>
      </w:pPr>
      <w:r w:rsidRPr="00981255">
        <w:rPr>
          <w:rFonts w:cs="Arial"/>
          <w:szCs w:val="20"/>
          <w:lang w:val="uk-UA"/>
        </w:rPr>
        <w:t xml:space="preserve">Дорадча </w:t>
      </w:r>
      <w:r w:rsidR="005C4FBB" w:rsidRPr="0066504E">
        <w:rPr>
          <w:rFonts w:cs="Arial"/>
          <w:szCs w:val="20"/>
          <w:lang w:val="uk-UA"/>
        </w:rPr>
        <w:t xml:space="preserve">комісія </w:t>
      </w:r>
      <w:r w:rsidR="00247A35" w:rsidRPr="0066504E">
        <w:rPr>
          <w:rFonts w:cs="Arial"/>
          <w:szCs w:val="20"/>
          <w:lang w:val="uk-UA"/>
        </w:rPr>
        <w:t>о</w:t>
      </w:r>
      <w:r w:rsidR="005C4FBB" w:rsidRPr="0066504E">
        <w:rPr>
          <w:rFonts w:cs="Arial"/>
          <w:szCs w:val="20"/>
          <w:lang w:val="uk-UA"/>
        </w:rPr>
        <w:t xml:space="preserve">бере </w:t>
      </w:r>
      <w:r w:rsidR="00AF37C1" w:rsidRPr="0066504E">
        <w:rPr>
          <w:rFonts w:cs="Arial"/>
          <w:szCs w:val="20"/>
          <w:lang w:val="uk-UA"/>
        </w:rPr>
        <w:t>до</w:t>
      </w:r>
      <w:r w:rsidR="005C4FBB" w:rsidRPr="0066504E">
        <w:rPr>
          <w:rFonts w:cs="Arial"/>
          <w:szCs w:val="20"/>
          <w:lang w:val="uk-UA"/>
        </w:rPr>
        <w:t xml:space="preserve"> </w:t>
      </w:r>
      <w:r w:rsidR="005C4FBB" w:rsidRPr="0066504E">
        <w:rPr>
          <w:rFonts w:cs="Arial"/>
          <w:b/>
          <w:szCs w:val="20"/>
          <w:lang w:val="uk-UA"/>
        </w:rPr>
        <w:t>10 проектних пропозицій</w:t>
      </w:r>
      <w:r w:rsidR="005C4FBB" w:rsidRPr="0066504E">
        <w:rPr>
          <w:rFonts w:cs="Arial"/>
          <w:szCs w:val="20"/>
          <w:lang w:val="uk-UA"/>
        </w:rPr>
        <w:t xml:space="preserve"> і рекомендуватиме їх GIZ </w:t>
      </w:r>
      <w:r w:rsidR="009A1685" w:rsidRPr="0066504E">
        <w:rPr>
          <w:rFonts w:cs="Arial"/>
          <w:szCs w:val="20"/>
          <w:lang w:val="uk-UA"/>
        </w:rPr>
        <w:t xml:space="preserve"> для отримання технічної допомоги.</w:t>
      </w:r>
      <w:r w:rsidR="00AF31D8" w:rsidRPr="0066504E">
        <w:rPr>
          <w:rFonts w:cs="Arial"/>
          <w:szCs w:val="20"/>
          <w:lang w:val="uk-UA"/>
        </w:rPr>
        <w:t xml:space="preserve"> GIZ</w:t>
      </w:r>
      <w:r w:rsidR="00AF31D8" w:rsidRPr="00487B00">
        <w:rPr>
          <w:rFonts w:cs="Arial"/>
          <w:szCs w:val="20"/>
          <w:lang w:val="uk-UA"/>
        </w:rPr>
        <w:t xml:space="preserve"> має право вносити зміни у список.</w:t>
      </w:r>
      <w:r w:rsidR="009A1685" w:rsidRPr="003D0F67">
        <w:rPr>
          <w:rFonts w:cs="Arial"/>
          <w:szCs w:val="20"/>
          <w:lang w:val="uk-UA"/>
        </w:rPr>
        <w:t xml:space="preserve"> Кожен </w:t>
      </w:r>
      <w:r w:rsidR="006A3438">
        <w:rPr>
          <w:rFonts w:cs="Arial"/>
          <w:szCs w:val="20"/>
          <w:lang w:val="uk-UA"/>
        </w:rPr>
        <w:t xml:space="preserve">переможець конкурсу </w:t>
      </w:r>
      <w:r w:rsidR="009A1685" w:rsidRPr="000C4F27">
        <w:rPr>
          <w:rFonts w:cs="Arial"/>
          <w:szCs w:val="20"/>
          <w:lang w:val="uk-UA"/>
        </w:rPr>
        <w:t xml:space="preserve">буде письмово поінформований про результати конкурсного відбору. </w:t>
      </w:r>
    </w:p>
    <w:p w14:paraId="1F4FBBB7" w14:textId="77777777" w:rsidR="007334EC" w:rsidRPr="00154790" w:rsidRDefault="007334EC" w:rsidP="00CA170C">
      <w:pPr>
        <w:spacing w:line="300" w:lineRule="auto"/>
        <w:jc w:val="both"/>
        <w:rPr>
          <w:rFonts w:cs="Arial"/>
          <w:szCs w:val="20"/>
          <w:lang w:val="uk-UA"/>
        </w:rPr>
      </w:pPr>
    </w:p>
    <w:p w14:paraId="50E128E1" w14:textId="29CCE2FB" w:rsidR="007334EC" w:rsidRPr="00981255" w:rsidRDefault="005C4FBB" w:rsidP="00CA170C">
      <w:pPr>
        <w:spacing w:line="300" w:lineRule="auto"/>
        <w:jc w:val="both"/>
        <w:rPr>
          <w:rFonts w:cs="Arial"/>
          <w:szCs w:val="20"/>
          <w:lang w:val="uk-UA"/>
        </w:rPr>
      </w:pPr>
      <w:r w:rsidRPr="0024099F">
        <w:rPr>
          <w:rFonts w:cs="Arial"/>
          <w:szCs w:val="20"/>
          <w:lang w:val="uk-UA"/>
        </w:rPr>
        <w:t xml:space="preserve">Після ухвалення </w:t>
      </w:r>
      <w:r w:rsidRPr="0024099F">
        <w:rPr>
          <w:rFonts w:cs="Arial"/>
          <w:szCs w:val="20"/>
          <w:lang w:val="en-US"/>
        </w:rPr>
        <w:t>GIZ</w:t>
      </w:r>
      <w:r w:rsidRPr="0024099F">
        <w:rPr>
          <w:rFonts w:cs="Arial"/>
          <w:szCs w:val="20"/>
          <w:lang w:val="uk-UA"/>
        </w:rPr>
        <w:t xml:space="preserve"> </w:t>
      </w:r>
      <w:r w:rsidR="009A1685" w:rsidRPr="0024099F">
        <w:rPr>
          <w:rFonts w:cs="Arial"/>
          <w:szCs w:val="20"/>
          <w:lang w:val="uk-UA"/>
        </w:rPr>
        <w:t>остаточного переліку проектних пропозицій,</w:t>
      </w:r>
      <w:r w:rsidR="009A1685" w:rsidRPr="0024099F">
        <w:rPr>
          <w:rFonts w:cs="Arial"/>
          <w:color w:val="C0504D" w:themeColor="accent2"/>
          <w:szCs w:val="20"/>
          <w:lang w:val="uk-UA"/>
        </w:rPr>
        <w:t xml:space="preserve"> </w:t>
      </w:r>
      <w:r w:rsidRPr="00975323">
        <w:rPr>
          <w:rFonts w:cs="Arial"/>
          <w:b/>
          <w:color w:val="C0504D" w:themeColor="accent2"/>
          <w:szCs w:val="20"/>
          <w:lang w:val="uk-UA"/>
        </w:rPr>
        <w:t xml:space="preserve">з </w:t>
      </w:r>
      <w:r w:rsidR="009A1685" w:rsidRPr="00975323">
        <w:rPr>
          <w:rFonts w:cs="Arial"/>
          <w:b/>
          <w:color w:val="C0504D" w:themeColor="accent2"/>
          <w:szCs w:val="20"/>
          <w:lang w:val="uk-UA"/>
        </w:rPr>
        <w:t>кожн</w:t>
      </w:r>
      <w:r w:rsidR="00AF31D8" w:rsidRPr="00975323">
        <w:rPr>
          <w:rFonts w:cs="Arial"/>
          <w:b/>
          <w:color w:val="C0504D" w:themeColor="accent2"/>
          <w:szCs w:val="20"/>
          <w:lang w:val="uk-UA"/>
        </w:rPr>
        <w:t xml:space="preserve">им </w:t>
      </w:r>
      <w:r w:rsidR="009A1685" w:rsidRPr="00975323">
        <w:rPr>
          <w:rFonts w:cs="Arial"/>
          <w:b/>
          <w:color w:val="C0504D" w:themeColor="accent2"/>
          <w:szCs w:val="20"/>
          <w:lang w:val="uk-UA"/>
        </w:rPr>
        <w:t xml:space="preserve">із відібраних учасників буде </w:t>
      </w:r>
      <w:r w:rsidR="0024099F" w:rsidRPr="00975323">
        <w:rPr>
          <w:rFonts w:cs="Arial"/>
          <w:b/>
          <w:color w:val="C0504D" w:themeColor="accent2"/>
          <w:szCs w:val="20"/>
          <w:lang w:val="uk-UA"/>
        </w:rPr>
        <w:t>укладено</w:t>
      </w:r>
      <w:r w:rsidR="00AF31D8" w:rsidRPr="00975323">
        <w:rPr>
          <w:rFonts w:cs="Arial"/>
          <w:b/>
          <w:color w:val="C0504D" w:themeColor="accent2"/>
          <w:szCs w:val="20"/>
          <w:lang w:val="uk-UA"/>
        </w:rPr>
        <w:t xml:space="preserve"> </w:t>
      </w:r>
      <w:r w:rsidR="009A1685" w:rsidRPr="00975323">
        <w:rPr>
          <w:rFonts w:cs="Arial"/>
          <w:b/>
          <w:color w:val="C0504D" w:themeColor="accent2"/>
          <w:szCs w:val="20"/>
          <w:lang w:val="uk-UA"/>
        </w:rPr>
        <w:t>окремий договір згідно з</w:t>
      </w:r>
      <w:r w:rsidR="00AF31D8" w:rsidRPr="00975323">
        <w:rPr>
          <w:rFonts w:cs="Arial"/>
          <w:b/>
          <w:color w:val="C0504D" w:themeColor="accent2"/>
          <w:szCs w:val="20"/>
          <w:lang w:val="uk-UA"/>
        </w:rPr>
        <w:t>і</w:t>
      </w:r>
      <w:r w:rsidR="009A1685" w:rsidRPr="00975323">
        <w:rPr>
          <w:rFonts w:cs="Arial"/>
          <w:b/>
          <w:color w:val="C0504D" w:themeColor="accent2"/>
          <w:szCs w:val="20"/>
          <w:lang w:val="uk-UA"/>
        </w:rPr>
        <w:t xml:space="preserve"> стандартами GIZ, в якому будуть визначені обсяги технічної допомоги, умови співпраці та взаємні зобов’язання сторін.</w:t>
      </w:r>
    </w:p>
    <w:p w14:paraId="68EA31ED" w14:textId="77777777" w:rsidR="007334EC" w:rsidRPr="00154790" w:rsidRDefault="007334EC">
      <w:pPr>
        <w:spacing w:line="300" w:lineRule="auto"/>
        <w:rPr>
          <w:rFonts w:cs="Arial"/>
          <w:szCs w:val="20"/>
          <w:lang w:val="uk-UA"/>
        </w:rPr>
      </w:pPr>
    </w:p>
    <w:p w14:paraId="7B8A4A67" w14:textId="77777777" w:rsidR="007334EC" w:rsidRPr="00263F65" w:rsidRDefault="007334EC">
      <w:pPr>
        <w:spacing w:line="300" w:lineRule="auto"/>
        <w:rPr>
          <w:rFonts w:cs="Arial"/>
          <w:b/>
          <w:color w:val="316AB2"/>
          <w:szCs w:val="20"/>
          <w:lang w:val="uk-UA"/>
        </w:rPr>
      </w:pPr>
    </w:p>
    <w:p w14:paraId="0355548C" w14:textId="5DAFEE0F" w:rsidR="003B04E5" w:rsidRPr="004E217B" w:rsidRDefault="001D2DFD" w:rsidP="004E217B">
      <w:pPr>
        <w:spacing w:line="300" w:lineRule="auto"/>
        <w:jc w:val="center"/>
        <w:rPr>
          <w:rFonts w:cs="Arial"/>
          <w:b/>
          <w:color w:val="316AB2"/>
          <w:sz w:val="32"/>
          <w:szCs w:val="32"/>
          <w:lang w:val="uk-UA"/>
        </w:rPr>
      </w:pPr>
      <w:r>
        <w:rPr>
          <w:rFonts w:cs="Arial"/>
          <w:b/>
          <w:color w:val="316AB2"/>
          <w:sz w:val="32"/>
          <w:szCs w:val="32"/>
          <w:lang w:val="uk-UA"/>
        </w:rPr>
        <w:t>Графік заходів конкурсу</w:t>
      </w:r>
    </w:p>
    <w:p w14:paraId="7B992D89" w14:textId="77777777" w:rsidR="007334EC" w:rsidRPr="00487B00" w:rsidRDefault="007334EC">
      <w:pPr>
        <w:rPr>
          <w:rFonts w:cs="Arial"/>
          <w:szCs w:val="20"/>
          <w:lang w:val="uk-UA"/>
        </w:rPr>
      </w:pPr>
    </w:p>
    <w:tbl>
      <w:tblPr>
        <w:tblStyle w:val="aa"/>
        <w:tblW w:w="8457" w:type="dxa"/>
        <w:tblInd w:w="80" w:type="dxa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70"/>
        <w:gridCol w:w="5498"/>
        <w:gridCol w:w="2489"/>
      </w:tblGrid>
      <w:tr w:rsidR="007334EC" w:rsidRPr="00154790" w14:paraId="35E88F9E" w14:textId="77777777" w:rsidTr="004E217B">
        <w:trPr>
          <w:cantSplit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3E74E732" w14:textId="77777777" w:rsidR="003B04E5" w:rsidRPr="004E217B" w:rsidRDefault="003B04E5" w:rsidP="004E217B">
            <w:pPr>
              <w:jc w:val="center"/>
              <w:rPr>
                <w:rFonts w:cs="Arial"/>
                <w:b/>
                <w:szCs w:val="20"/>
                <w:lang w:val="uk-UA"/>
              </w:rPr>
            </w:pP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25D62E7A" w14:textId="77777777" w:rsidR="003B04E5" w:rsidRPr="004E217B" w:rsidRDefault="005C4FBB" w:rsidP="004E217B">
            <w:pPr>
              <w:jc w:val="center"/>
              <w:rPr>
                <w:rFonts w:cs="Arial"/>
                <w:b/>
                <w:szCs w:val="20"/>
                <w:lang w:val="uk-UA"/>
              </w:rPr>
            </w:pPr>
            <w:r w:rsidRPr="004E217B">
              <w:rPr>
                <w:rFonts w:cs="Arial"/>
                <w:b/>
                <w:szCs w:val="20"/>
                <w:lang w:val="uk-UA"/>
              </w:rPr>
              <w:t>Захід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24C1B279" w14:textId="77777777" w:rsidR="007334EC" w:rsidRPr="004E217B" w:rsidRDefault="005C4FBB">
            <w:pPr>
              <w:jc w:val="center"/>
              <w:rPr>
                <w:rFonts w:cs="Arial"/>
                <w:b/>
                <w:szCs w:val="20"/>
                <w:lang w:val="uk-UA"/>
              </w:rPr>
            </w:pPr>
            <w:r w:rsidRPr="004E217B">
              <w:rPr>
                <w:rFonts w:cs="Arial"/>
                <w:b/>
                <w:szCs w:val="20"/>
                <w:lang w:val="uk-UA"/>
              </w:rPr>
              <w:t>Термін</w:t>
            </w:r>
          </w:p>
        </w:tc>
      </w:tr>
      <w:tr w:rsidR="00FA591C" w:rsidRPr="00154790" w14:paraId="537FB905" w14:textId="77777777" w:rsidTr="004E217B">
        <w:trPr>
          <w:cantSplit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35DA7B10" w14:textId="77777777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1.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19AFE669" w14:textId="3CFBD698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 xml:space="preserve">Оголошення про початок </w:t>
            </w:r>
            <w:r w:rsidRPr="000C4F27">
              <w:rPr>
                <w:rFonts w:cs="Arial"/>
                <w:szCs w:val="20"/>
                <w:lang w:val="uk-UA"/>
              </w:rPr>
              <w:t xml:space="preserve">конкурсу та </w:t>
            </w:r>
            <w:r w:rsidRPr="00981255">
              <w:rPr>
                <w:rFonts w:cs="Arial"/>
                <w:szCs w:val="20"/>
                <w:lang w:val="uk-UA"/>
              </w:rPr>
              <w:t xml:space="preserve">організація </w:t>
            </w:r>
            <w:r w:rsidRPr="004E217B">
              <w:rPr>
                <w:rFonts w:cs="Arial"/>
                <w:szCs w:val="20"/>
                <w:lang w:val="uk-UA"/>
              </w:rPr>
              <w:t xml:space="preserve">зустрічі для потенційних заявників   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0C271C92" w14:textId="0F2D24DB" w:rsidR="00FA591C" w:rsidRPr="00ED574F" w:rsidRDefault="00FA591C" w:rsidP="00FA591C">
            <w:pPr>
              <w:jc w:val="center"/>
              <w:rPr>
                <w:rFonts w:cs="Arial"/>
                <w:szCs w:val="20"/>
                <w:highlight w:val="yellow"/>
                <w:lang w:val="en-US"/>
              </w:rPr>
            </w:pPr>
            <w:r w:rsidRPr="002C2C97">
              <w:rPr>
                <w:rFonts w:cs="Arial"/>
                <w:szCs w:val="20"/>
                <w:lang w:val="uk-UA"/>
              </w:rPr>
              <w:t>5</w:t>
            </w:r>
            <w:r w:rsidRPr="005C130C">
              <w:rPr>
                <w:rFonts w:cs="Arial"/>
                <w:szCs w:val="20"/>
                <w:lang w:val="uk-UA"/>
              </w:rPr>
              <w:t xml:space="preserve"> </w:t>
            </w:r>
            <w:r>
              <w:rPr>
                <w:rFonts w:cs="Arial"/>
                <w:szCs w:val="20"/>
                <w:lang w:val="uk-UA"/>
              </w:rPr>
              <w:t>жовтня</w:t>
            </w:r>
            <w:r w:rsidRPr="005C130C">
              <w:rPr>
                <w:rFonts w:cs="Arial"/>
                <w:szCs w:val="20"/>
                <w:lang w:val="uk-UA"/>
              </w:rPr>
              <w:t xml:space="preserve"> 2016</w:t>
            </w:r>
          </w:p>
        </w:tc>
      </w:tr>
      <w:tr w:rsidR="00FA591C" w:rsidRPr="00154790" w14:paraId="4DC17590" w14:textId="77777777" w:rsidTr="004E217B">
        <w:trPr>
          <w:cantSplit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65E9E68E" w14:textId="77777777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2.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593ECB72" w14:textId="34E68A16" w:rsidR="00FA591C" w:rsidRPr="0015479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 xml:space="preserve">Проведення інформаційної кампанії. </w:t>
            </w:r>
            <w:r w:rsidRPr="003D0F67">
              <w:rPr>
                <w:rFonts w:cs="Arial"/>
                <w:szCs w:val="20"/>
                <w:lang w:val="uk-UA"/>
              </w:rPr>
              <w:t xml:space="preserve">Подання аплікаційних форм та інших документів для участі у </w:t>
            </w:r>
            <w:r w:rsidRPr="000C4F27">
              <w:rPr>
                <w:rFonts w:cs="Arial"/>
                <w:szCs w:val="20"/>
                <w:lang w:val="uk-UA"/>
              </w:rPr>
              <w:t>конкурсі</w:t>
            </w:r>
            <w:r w:rsidRPr="00981255">
              <w:rPr>
                <w:rFonts w:cs="Arial"/>
                <w:szCs w:val="20"/>
                <w:lang w:val="uk-UA"/>
              </w:rPr>
              <w:t>.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622874F5" w14:textId="5CE53D81" w:rsidR="00FA591C" w:rsidRPr="002C2C97" w:rsidRDefault="00FA591C" w:rsidP="00FA591C">
            <w:pPr>
              <w:jc w:val="center"/>
              <w:rPr>
                <w:rFonts w:cs="Arial"/>
                <w:szCs w:val="20"/>
                <w:lang w:val="uk-UA"/>
              </w:rPr>
            </w:pPr>
            <w:r w:rsidRPr="002C2C97">
              <w:rPr>
                <w:rFonts w:cs="Arial"/>
                <w:szCs w:val="20"/>
                <w:lang w:val="uk-UA"/>
              </w:rPr>
              <w:t xml:space="preserve">5 </w:t>
            </w:r>
            <w:r w:rsidR="002C2C97" w:rsidRPr="002C2C97">
              <w:rPr>
                <w:rFonts w:cs="Arial"/>
                <w:szCs w:val="20"/>
                <w:lang w:val="uk-UA"/>
              </w:rPr>
              <w:t>-</w:t>
            </w:r>
            <w:r w:rsidR="009264AB">
              <w:rPr>
                <w:rFonts w:cs="Arial"/>
                <w:szCs w:val="20"/>
                <w:lang w:val="uk-UA"/>
              </w:rPr>
              <w:t xml:space="preserve"> </w:t>
            </w:r>
            <w:r w:rsidR="002C2C97" w:rsidRPr="002C2C97">
              <w:rPr>
                <w:rFonts w:cs="Arial"/>
                <w:szCs w:val="20"/>
                <w:lang w:val="uk-UA"/>
              </w:rPr>
              <w:t>2</w:t>
            </w:r>
            <w:r w:rsidR="00D21BB5">
              <w:rPr>
                <w:rFonts w:cs="Arial"/>
                <w:szCs w:val="20"/>
                <w:lang w:val="en-US"/>
              </w:rPr>
              <w:t>4</w:t>
            </w:r>
            <w:r w:rsidR="002C2C97" w:rsidRPr="002C2C97">
              <w:rPr>
                <w:rFonts w:cs="Arial"/>
                <w:szCs w:val="20"/>
                <w:lang w:val="uk-UA"/>
              </w:rPr>
              <w:t xml:space="preserve"> жовтня</w:t>
            </w:r>
          </w:p>
          <w:p w14:paraId="590FC9E7" w14:textId="451BB9DD" w:rsidR="00FA591C" w:rsidRPr="005C130C" w:rsidRDefault="00FA591C" w:rsidP="00FA591C">
            <w:pPr>
              <w:jc w:val="center"/>
              <w:rPr>
                <w:rFonts w:cs="Arial"/>
                <w:szCs w:val="20"/>
                <w:lang w:val="uk-UA"/>
              </w:rPr>
            </w:pPr>
            <w:r w:rsidRPr="002C2C97">
              <w:rPr>
                <w:rFonts w:cs="Arial"/>
                <w:szCs w:val="20"/>
                <w:lang w:val="uk-UA"/>
              </w:rPr>
              <w:t>2016</w:t>
            </w:r>
            <w:r w:rsidRPr="005C130C">
              <w:rPr>
                <w:rFonts w:cs="Arial"/>
                <w:szCs w:val="20"/>
                <w:lang w:val="uk-UA"/>
              </w:rPr>
              <w:t xml:space="preserve"> року</w:t>
            </w:r>
          </w:p>
        </w:tc>
      </w:tr>
      <w:tr w:rsidR="00FA591C" w:rsidRPr="00154790" w14:paraId="216C73A9" w14:textId="77777777" w:rsidTr="004E217B">
        <w:trPr>
          <w:cantSplit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11C7FC91" w14:textId="77777777" w:rsidR="00FA591C" w:rsidRPr="00487B00" w:rsidRDefault="00FA591C" w:rsidP="00FA591C">
            <w:pPr>
              <w:rPr>
                <w:rFonts w:cs="Arial"/>
                <w:szCs w:val="20"/>
              </w:rPr>
            </w:pPr>
            <w:r w:rsidRPr="00487B00">
              <w:rPr>
                <w:rFonts w:cs="Arial"/>
                <w:szCs w:val="20"/>
                <w:lang w:val="uk-UA"/>
              </w:rPr>
              <w:t>3.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403105B1" w14:textId="53B62B7A" w:rsidR="00FA591C" w:rsidRPr="0015479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Перший етап відбору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33B427ED" w14:textId="113B43D0" w:rsidR="00FA591C" w:rsidRPr="005C130C" w:rsidRDefault="002C2C97" w:rsidP="002C2C97">
            <w:pPr>
              <w:jc w:val="center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жовтень </w:t>
            </w:r>
            <w:r w:rsidR="00FA591C" w:rsidRPr="005C130C">
              <w:rPr>
                <w:rFonts w:cs="Arial"/>
                <w:szCs w:val="20"/>
                <w:lang w:val="uk-UA"/>
              </w:rPr>
              <w:t>2016</w:t>
            </w:r>
          </w:p>
        </w:tc>
      </w:tr>
      <w:tr w:rsidR="00FA591C" w:rsidRPr="00154790" w14:paraId="2B3874C8" w14:textId="77777777" w:rsidTr="004E217B">
        <w:trPr>
          <w:cantSplit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3514C1C4" w14:textId="615855FB" w:rsidR="00FA591C" w:rsidRPr="00487B00" w:rsidRDefault="00FA591C" w:rsidP="00FA591C">
            <w:pPr>
              <w:rPr>
                <w:rFonts w:cs="Arial"/>
                <w:szCs w:val="20"/>
              </w:rPr>
            </w:pPr>
            <w:r w:rsidRPr="00487B00">
              <w:rPr>
                <w:rFonts w:cs="Arial"/>
                <w:szCs w:val="20"/>
                <w:lang w:val="uk-UA"/>
              </w:rPr>
              <w:t>4.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785A3BD0" w14:textId="60018167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 xml:space="preserve">Другий етап відбору 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38B5A2EF" w14:textId="7DFA2C22" w:rsidR="00FA591C" w:rsidRPr="005C130C" w:rsidRDefault="00C301E6" w:rsidP="00FA591C">
            <w:pPr>
              <w:jc w:val="center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жовтень / </w:t>
            </w:r>
            <w:r w:rsidR="00FA591C">
              <w:rPr>
                <w:rFonts w:cs="Arial"/>
                <w:szCs w:val="20"/>
                <w:lang w:val="uk-UA"/>
              </w:rPr>
              <w:t xml:space="preserve">листопад </w:t>
            </w:r>
            <w:r w:rsidR="00FA591C" w:rsidRPr="005C130C">
              <w:rPr>
                <w:rFonts w:cs="Arial"/>
                <w:szCs w:val="20"/>
                <w:lang w:val="uk-UA"/>
              </w:rPr>
              <w:t>2016</w:t>
            </w:r>
          </w:p>
        </w:tc>
      </w:tr>
      <w:tr w:rsidR="00FA591C" w:rsidRPr="00154790" w14:paraId="45EA1855" w14:textId="77777777" w:rsidTr="004E217B">
        <w:trPr>
          <w:cantSplit/>
          <w:trHeight w:val="408"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598FA02B" w14:textId="0DCEE5D3" w:rsidR="00FA591C" w:rsidRPr="00487B00" w:rsidRDefault="00FA591C" w:rsidP="00FA591C">
            <w:pPr>
              <w:rPr>
                <w:rFonts w:cs="Arial"/>
                <w:szCs w:val="20"/>
              </w:rPr>
            </w:pPr>
            <w:r w:rsidRPr="00487B00">
              <w:rPr>
                <w:rFonts w:cs="Arial"/>
                <w:szCs w:val="20"/>
                <w:lang w:val="uk-UA"/>
              </w:rPr>
              <w:t>5.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760066D0" w14:textId="666483B4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 xml:space="preserve">Утворення </w:t>
            </w:r>
            <w:r w:rsidRPr="003D0F67">
              <w:rPr>
                <w:rFonts w:cs="Arial"/>
                <w:szCs w:val="20"/>
                <w:lang w:val="uk-UA"/>
              </w:rPr>
              <w:t xml:space="preserve">Дорадчої </w:t>
            </w:r>
            <w:r w:rsidRPr="000C4F27">
              <w:rPr>
                <w:rFonts w:cs="Arial"/>
                <w:szCs w:val="20"/>
                <w:lang w:val="uk-UA"/>
              </w:rPr>
              <w:t xml:space="preserve">комісії для </w:t>
            </w:r>
            <w:r w:rsidRPr="00981255">
              <w:rPr>
                <w:rFonts w:cs="Arial"/>
                <w:szCs w:val="20"/>
                <w:lang w:val="uk-UA"/>
              </w:rPr>
              <w:t>відбору проектних пропозицій, затвердження її персонального складу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117B654E" w14:textId="7AB23132" w:rsidR="00FA591C" w:rsidRPr="005C130C" w:rsidRDefault="00FA591C" w:rsidP="00FA591C">
            <w:pPr>
              <w:jc w:val="center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листопад </w:t>
            </w:r>
            <w:r w:rsidRPr="005C130C">
              <w:rPr>
                <w:rFonts w:cs="Arial"/>
                <w:szCs w:val="20"/>
                <w:lang w:val="uk-UA"/>
              </w:rPr>
              <w:t>2016</w:t>
            </w:r>
          </w:p>
        </w:tc>
      </w:tr>
      <w:tr w:rsidR="00FA591C" w:rsidRPr="00154790" w14:paraId="44F75DBD" w14:textId="77777777" w:rsidTr="004E217B">
        <w:trPr>
          <w:cantSplit/>
          <w:trHeight w:val="408"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196CBA79" w14:textId="55C6E034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6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7B3A67BB" w14:textId="391D7BB0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 xml:space="preserve">Зустріч </w:t>
            </w:r>
            <w:r w:rsidRPr="003D0F67">
              <w:rPr>
                <w:rFonts w:cs="Arial"/>
                <w:szCs w:val="20"/>
                <w:lang w:val="uk-UA"/>
              </w:rPr>
              <w:t xml:space="preserve">Дорадчої </w:t>
            </w:r>
            <w:r w:rsidRPr="000C4F27">
              <w:rPr>
                <w:rFonts w:cs="Arial"/>
                <w:szCs w:val="20"/>
                <w:lang w:val="uk-UA"/>
              </w:rPr>
              <w:t xml:space="preserve">комісії. </w:t>
            </w:r>
            <w:r w:rsidRPr="00981255">
              <w:rPr>
                <w:rFonts w:cs="Arial"/>
                <w:szCs w:val="20"/>
                <w:lang w:val="uk-UA"/>
              </w:rPr>
              <w:t xml:space="preserve">Ухвалення </w:t>
            </w:r>
            <w:r w:rsidRPr="00981255">
              <w:rPr>
                <w:rFonts w:cs="Arial"/>
                <w:szCs w:val="20"/>
                <w:lang w:val="en-US"/>
              </w:rPr>
              <w:t>GIZ</w:t>
            </w:r>
            <w:r w:rsidRPr="004E217B">
              <w:rPr>
                <w:rFonts w:cs="Arial"/>
                <w:szCs w:val="20"/>
                <w:lang w:val="uk-UA"/>
              </w:rPr>
              <w:t xml:space="preserve"> остаточного переліку проектних пропозицій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0AAA5E7B" w14:textId="5509BC7A" w:rsidR="00FA591C" w:rsidRDefault="00FC5AD2" w:rsidP="003C0F7D">
            <w:pPr>
              <w:jc w:val="center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листопад</w:t>
            </w:r>
            <w:r w:rsidR="00FA591C">
              <w:rPr>
                <w:rFonts w:cs="Arial"/>
                <w:szCs w:val="20"/>
                <w:lang w:val="uk-UA"/>
              </w:rPr>
              <w:t xml:space="preserve"> </w:t>
            </w:r>
            <w:r w:rsidR="00FA591C" w:rsidRPr="005C130C">
              <w:rPr>
                <w:rFonts w:cs="Arial"/>
                <w:szCs w:val="20"/>
                <w:lang w:val="uk-UA"/>
              </w:rPr>
              <w:t>2016</w:t>
            </w:r>
          </w:p>
        </w:tc>
      </w:tr>
      <w:tr w:rsidR="00FA591C" w:rsidRPr="00827879" w14:paraId="1C5686DB" w14:textId="77777777" w:rsidTr="004E217B">
        <w:trPr>
          <w:cantSplit/>
          <w:trHeight w:val="132"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40B45B28" w14:textId="438F0085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7.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6219E50C" w14:textId="41D465FF" w:rsidR="00FA591C" w:rsidRPr="0015479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Укладання договорів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1674DD32" w14:textId="76940A46" w:rsidR="00FA591C" w:rsidRPr="005C130C" w:rsidRDefault="00FC5AD2" w:rsidP="00FA591C">
            <w:pPr>
              <w:jc w:val="center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л</w:t>
            </w:r>
            <w:r w:rsidR="00FA591C">
              <w:rPr>
                <w:rFonts w:cs="Arial"/>
                <w:szCs w:val="20"/>
                <w:lang w:val="uk-UA"/>
              </w:rPr>
              <w:t>истопад</w:t>
            </w:r>
            <w:r>
              <w:rPr>
                <w:rFonts w:cs="Arial"/>
                <w:szCs w:val="20"/>
                <w:lang w:val="uk-UA"/>
              </w:rPr>
              <w:t xml:space="preserve"> / </w:t>
            </w:r>
            <w:r w:rsidR="00FA591C">
              <w:rPr>
                <w:rFonts w:cs="Arial"/>
                <w:szCs w:val="20"/>
                <w:lang w:val="uk-UA"/>
              </w:rPr>
              <w:t>груд</w:t>
            </w:r>
            <w:r>
              <w:rPr>
                <w:rFonts w:cs="Arial"/>
                <w:szCs w:val="20"/>
                <w:lang w:val="uk-UA"/>
              </w:rPr>
              <w:t>ень</w:t>
            </w:r>
            <w:r w:rsidR="00FA591C">
              <w:rPr>
                <w:rFonts w:cs="Arial"/>
                <w:szCs w:val="20"/>
                <w:lang w:val="uk-UA"/>
              </w:rPr>
              <w:t xml:space="preserve"> </w:t>
            </w:r>
            <w:r w:rsidR="00FA591C" w:rsidRPr="005C130C">
              <w:rPr>
                <w:rFonts w:cs="Arial"/>
                <w:szCs w:val="20"/>
                <w:lang w:val="uk-UA"/>
              </w:rPr>
              <w:t>2016</w:t>
            </w:r>
          </w:p>
        </w:tc>
      </w:tr>
      <w:tr w:rsidR="00FA591C" w:rsidRPr="00827879" w14:paraId="4D2F8BBC" w14:textId="77777777" w:rsidTr="004E217B">
        <w:trPr>
          <w:cantSplit/>
          <w:trHeight w:val="204"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3E80422C" w14:textId="40BC0708" w:rsidR="00FA591C" w:rsidRPr="004E217B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8</w:t>
            </w:r>
            <w:r w:rsidRPr="004E217B">
              <w:rPr>
                <w:rFonts w:cs="Arial"/>
                <w:szCs w:val="20"/>
                <w:lang w:val="uk-UA"/>
              </w:rPr>
              <w:t>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597757D1" w14:textId="6BC786D3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Реалізація проектів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5270D1DA" w14:textId="20AB3B2C" w:rsidR="00FA591C" w:rsidRPr="005C130C" w:rsidRDefault="00FC5AD2" w:rsidP="00FA591C">
            <w:pPr>
              <w:jc w:val="center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г</w:t>
            </w:r>
            <w:r w:rsidR="00FA591C">
              <w:rPr>
                <w:rFonts w:cs="Arial"/>
                <w:szCs w:val="20"/>
                <w:lang w:val="uk-UA"/>
              </w:rPr>
              <w:t>рудень 2016 / с</w:t>
            </w:r>
            <w:r w:rsidR="00FA591C" w:rsidRPr="005C130C">
              <w:rPr>
                <w:rFonts w:cs="Arial"/>
                <w:szCs w:val="20"/>
                <w:lang w:val="uk-UA"/>
              </w:rPr>
              <w:t>ічень</w:t>
            </w:r>
            <w:r w:rsidR="00FA591C">
              <w:rPr>
                <w:rFonts w:cs="Arial"/>
                <w:szCs w:val="20"/>
                <w:lang w:val="uk-UA"/>
              </w:rPr>
              <w:t xml:space="preserve"> 2017 / </w:t>
            </w:r>
            <w:r w:rsidR="00FA591C" w:rsidRPr="005C130C">
              <w:rPr>
                <w:rFonts w:cs="Arial"/>
                <w:szCs w:val="20"/>
                <w:lang w:val="uk-UA"/>
              </w:rPr>
              <w:t>лютий</w:t>
            </w:r>
            <w:r w:rsidR="00FA591C">
              <w:rPr>
                <w:rFonts w:cs="Arial"/>
                <w:szCs w:val="20"/>
                <w:lang w:val="uk-UA"/>
              </w:rPr>
              <w:t xml:space="preserve"> 2017</w:t>
            </w:r>
          </w:p>
        </w:tc>
      </w:tr>
      <w:tr w:rsidR="00FA591C" w:rsidRPr="00827879" w14:paraId="3A1296B0" w14:textId="77777777" w:rsidTr="004E217B">
        <w:trPr>
          <w:cantSplit/>
          <w:trHeight w:val="156"/>
        </w:trPr>
        <w:tc>
          <w:tcPr>
            <w:tcW w:w="470" w:type="dxa"/>
            <w:tcBorders>
              <w:right w:val="nil"/>
            </w:tcBorders>
            <w:shd w:val="clear" w:color="auto" w:fill="auto"/>
            <w:tcMar>
              <w:left w:w="80" w:type="dxa"/>
            </w:tcMar>
          </w:tcPr>
          <w:p w14:paraId="34108895" w14:textId="5BF141A2" w:rsidR="00FA591C" w:rsidRPr="004E217B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487B00">
              <w:rPr>
                <w:rFonts w:cs="Arial"/>
                <w:szCs w:val="20"/>
                <w:lang w:val="uk-UA"/>
              </w:rPr>
              <w:t>9</w:t>
            </w:r>
            <w:r w:rsidRPr="004E217B">
              <w:rPr>
                <w:rFonts w:cs="Arial"/>
                <w:szCs w:val="20"/>
                <w:lang w:val="uk-UA"/>
              </w:rPr>
              <w:t>.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tcMar>
              <w:left w:w="90" w:type="dxa"/>
            </w:tcMar>
          </w:tcPr>
          <w:p w14:paraId="79549B6F" w14:textId="7EE67C7A" w:rsidR="00FA591C" w:rsidRPr="00487B00" w:rsidRDefault="00FA591C" w:rsidP="00FA591C">
            <w:pPr>
              <w:rPr>
                <w:rFonts w:cs="Arial"/>
                <w:szCs w:val="20"/>
                <w:lang w:val="uk-UA"/>
              </w:rPr>
            </w:pPr>
            <w:r w:rsidRPr="00981255">
              <w:rPr>
                <w:rFonts w:cs="Arial"/>
                <w:szCs w:val="20"/>
                <w:lang w:val="uk-UA"/>
              </w:rPr>
              <w:t>Оцінка реалізації проектів</w:t>
            </w:r>
            <w:r w:rsidRPr="004E217B">
              <w:rPr>
                <w:rFonts w:cs="Arial"/>
                <w:szCs w:val="20"/>
                <w:lang w:val="uk-UA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tcMar>
              <w:left w:w="80" w:type="dxa"/>
            </w:tcMar>
          </w:tcPr>
          <w:p w14:paraId="3DDBF353" w14:textId="436BE436" w:rsidR="00FA591C" w:rsidRPr="005C130C" w:rsidRDefault="00FC5AD2" w:rsidP="00FA591C">
            <w:pPr>
              <w:jc w:val="center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б</w:t>
            </w:r>
            <w:r w:rsidR="00FA591C">
              <w:rPr>
                <w:rFonts w:cs="Arial"/>
                <w:szCs w:val="20"/>
                <w:lang w:val="uk-UA"/>
              </w:rPr>
              <w:t>ерезень / квітень</w:t>
            </w:r>
            <w:r w:rsidR="00FA591C" w:rsidRPr="005C130C">
              <w:rPr>
                <w:rFonts w:cs="Arial"/>
                <w:szCs w:val="20"/>
                <w:lang w:val="uk-UA"/>
              </w:rPr>
              <w:t xml:space="preserve"> 2017</w:t>
            </w:r>
          </w:p>
        </w:tc>
      </w:tr>
    </w:tbl>
    <w:p w14:paraId="3A4CFEEF" w14:textId="77777777" w:rsidR="007334EC" w:rsidRPr="00487B00" w:rsidRDefault="007334EC">
      <w:pPr>
        <w:spacing w:line="300" w:lineRule="auto"/>
        <w:rPr>
          <w:rFonts w:cs="Arial"/>
          <w:szCs w:val="20"/>
        </w:rPr>
      </w:pPr>
    </w:p>
    <w:sectPr w:rsidR="007334EC" w:rsidRPr="00487B00" w:rsidSect="00DD198A">
      <w:pgSz w:w="11906" w:h="16838"/>
      <w:pgMar w:top="851" w:right="1134" w:bottom="851" w:left="1985" w:header="34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37C2" w14:textId="77777777" w:rsidR="00886B7B" w:rsidRDefault="00886B7B" w:rsidP="00D819A2">
      <w:r>
        <w:separator/>
      </w:r>
    </w:p>
  </w:endnote>
  <w:endnote w:type="continuationSeparator" w:id="0">
    <w:p w14:paraId="30B32885" w14:textId="77777777" w:rsidR="00886B7B" w:rsidRDefault="00886B7B" w:rsidP="00D8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506670"/>
      <w:docPartObj>
        <w:docPartGallery w:val="Page Numbers (Bottom of Page)"/>
        <w:docPartUnique/>
      </w:docPartObj>
    </w:sdtPr>
    <w:sdtEndPr/>
    <w:sdtContent>
      <w:p w14:paraId="38B7B822" w14:textId="393F478A" w:rsidR="00D223C4" w:rsidRDefault="005C4FBB">
        <w:pPr>
          <w:pStyle w:val="af5"/>
          <w:jc w:val="right"/>
        </w:pPr>
        <w:r>
          <w:fldChar w:fldCharType="begin"/>
        </w:r>
        <w:r w:rsidR="00D223C4">
          <w:instrText>PAGE   \* MERGEFORMAT</w:instrText>
        </w:r>
        <w:r>
          <w:fldChar w:fldCharType="separate"/>
        </w:r>
        <w:r w:rsidR="006410C2">
          <w:rPr>
            <w:noProof/>
          </w:rPr>
          <w:t>5</w:t>
        </w:r>
        <w:r>
          <w:fldChar w:fldCharType="end"/>
        </w:r>
      </w:p>
    </w:sdtContent>
  </w:sdt>
  <w:p w14:paraId="7B1FB68E" w14:textId="77777777" w:rsidR="00D819A2" w:rsidRDefault="00D819A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6CE8" w14:textId="77777777" w:rsidR="00886B7B" w:rsidRDefault="00886B7B" w:rsidP="00D819A2">
      <w:r>
        <w:separator/>
      </w:r>
    </w:p>
  </w:footnote>
  <w:footnote w:type="continuationSeparator" w:id="0">
    <w:p w14:paraId="4A8C50C4" w14:textId="77777777" w:rsidR="00886B7B" w:rsidRDefault="00886B7B" w:rsidP="00D819A2">
      <w:r>
        <w:continuationSeparator/>
      </w:r>
    </w:p>
  </w:footnote>
  <w:footnote w:id="1">
    <w:p w14:paraId="2787B260" w14:textId="2151118F" w:rsidR="00B848E5" w:rsidRPr="00B848E5" w:rsidRDefault="00B848E5" w:rsidP="00132372">
      <w:pPr>
        <w:pStyle w:val="af8"/>
        <w:jc w:val="both"/>
        <w:rPr>
          <w:lang w:val="en-US"/>
        </w:rPr>
      </w:pPr>
      <w:r>
        <w:rPr>
          <w:rStyle w:val="afa"/>
        </w:rPr>
        <w:footnoteRef/>
      </w:r>
      <w:r>
        <w:t xml:space="preserve"> </w:t>
      </w:r>
      <w:r>
        <w:rPr>
          <w:lang w:val="uk-UA"/>
        </w:rPr>
        <w:t xml:space="preserve">Зверніть увагу, що усі </w:t>
      </w:r>
      <w:r w:rsidR="005156BF">
        <w:rPr>
          <w:lang w:val="uk-UA"/>
        </w:rPr>
        <w:t>закупівлі</w:t>
      </w:r>
      <w:r w:rsidRPr="00B848E5">
        <w:rPr>
          <w:lang w:val="uk-UA"/>
        </w:rPr>
        <w:t xml:space="preserve"> відповідно до </w:t>
      </w:r>
      <w:r>
        <w:rPr>
          <w:lang w:val="uk-UA"/>
        </w:rPr>
        <w:t xml:space="preserve">проектної пропозиції </w:t>
      </w:r>
      <w:r w:rsidRPr="00B848E5">
        <w:rPr>
          <w:lang w:val="uk-UA"/>
        </w:rPr>
        <w:t>здійсню</w:t>
      </w:r>
      <w:r w:rsidR="00132372">
        <w:rPr>
          <w:lang w:val="uk-UA"/>
        </w:rPr>
        <w:t xml:space="preserve">ватимуться </w:t>
      </w:r>
      <w:r w:rsidR="00D21BB5">
        <w:rPr>
          <w:lang w:val="uk-UA"/>
        </w:rPr>
        <w:t>через компанію</w:t>
      </w:r>
      <w:r>
        <w:rPr>
          <w:lang w:val="uk-UA"/>
        </w:rPr>
        <w:t xml:space="preserve"> </w:t>
      </w:r>
      <w:r>
        <w:rPr>
          <w:lang w:val="en-US"/>
        </w:rPr>
        <w:t xml:space="preserve">GIZ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5A8"/>
    <w:multiLevelType w:val="multilevel"/>
    <w:tmpl w:val="ECFABB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2F6C19"/>
    <w:multiLevelType w:val="multilevel"/>
    <w:tmpl w:val="8C0AF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41223"/>
    <w:multiLevelType w:val="hybridMultilevel"/>
    <w:tmpl w:val="6E8A29B2"/>
    <w:lvl w:ilvl="0" w:tplc="17A8CE72">
      <w:start w:val="1"/>
      <w:numFmt w:val="bullet"/>
      <w:lvlText w:val="-"/>
      <w:lvlJc w:val="left"/>
      <w:pPr>
        <w:ind w:left="1440" w:hanging="360"/>
      </w:pPr>
      <w:rPr>
        <w:rFonts w:ascii="Calibri" w:eastAsia="?????? Pro W3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8599F"/>
    <w:multiLevelType w:val="hybridMultilevel"/>
    <w:tmpl w:val="F2BA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3D1B"/>
    <w:multiLevelType w:val="hybridMultilevel"/>
    <w:tmpl w:val="0B4C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7F9"/>
    <w:multiLevelType w:val="multilevel"/>
    <w:tmpl w:val="33C42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16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FE5826"/>
    <w:multiLevelType w:val="multilevel"/>
    <w:tmpl w:val="DC2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C"/>
    <w:rsid w:val="00063031"/>
    <w:rsid w:val="000942A6"/>
    <w:rsid w:val="000A3151"/>
    <w:rsid w:val="000C2A4E"/>
    <w:rsid w:val="000C4F27"/>
    <w:rsid w:val="000E692F"/>
    <w:rsid w:val="000F3396"/>
    <w:rsid w:val="000F7536"/>
    <w:rsid w:val="001162EA"/>
    <w:rsid w:val="00132372"/>
    <w:rsid w:val="00154790"/>
    <w:rsid w:val="00155B69"/>
    <w:rsid w:val="00164EA4"/>
    <w:rsid w:val="00174872"/>
    <w:rsid w:val="00191B1C"/>
    <w:rsid w:val="00194190"/>
    <w:rsid w:val="00196F38"/>
    <w:rsid w:val="001971BC"/>
    <w:rsid w:val="001A4057"/>
    <w:rsid w:val="001B59D3"/>
    <w:rsid w:val="001C6E11"/>
    <w:rsid w:val="001D2DFD"/>
    <w:rsid w:val="001D6FC1"/>
    <w:rsid w:val="001E3A34"/>
    <w:rsid w:val="001F6174"/>
    <w:rsid w:val="001F670F"/>
    <w:rsid w:val="00202EE7"/>
    <w:rsid w:val="00234A00"/>
    <w:rsid w:val="0024099F"/>
    <w:rsid w:val="00244156"/>
    <w:rsid w:val="00247A35"/>
    <w:rsid w:val="0026305E"/>
    <w:rsid w:val="00263F65"/>
    <w:rsid w:val="00264946"/>
    <w:rsid w:val="00272D78"/>
    <w:rsid w:val="00274F14"/>
    <w:rsid w:val="00277AA7"/>
    <w:rsid w:val="00283043"/>
    <w:rsid w:val="00284D72"/>
    <w:rsid w:val="002B3EBA"/>
    <w:rsid w:val="002C2C97"/>
    <w:rsid w:val="002C39DF"/>
    <w:rsid w:val="002D1A3F"/>
    <w:rsid w:val="002D1B05"/>
    <w:rsid w:val="002D4604"/>
    <w:rsid w:val="002E2FED"/>
    <w:rsid w:val="002F6B51"/>
    <w:rsid w:val="002F6B77"/>
    <w:rsid w:val="00300E6E"/>
    <w:rsid w:val="00305F6D"/>
    <w:rsid w:val="00323253"/>
    <w:rsid w:val="0033480A"/>
    <w:rsid w:val="00340DDC"/>
    <w:rsid w:val="00341728"/>
    <w:rsid w:val="00344AA5"/>
    <w:rsid w:val="003468CA"/>
    <w:rsid w:val="00347491"/>
    <w:rsid w:val="00352964"/>
    <w:rsid w:val="00353F60"/>
    <w:rsid w:val="00357929"/>
    <w:rsid w:val="003618E6"/>
    <w:rsid w:val="003A67E3"/>
    <w:rsid w:val="003B045F"/>
    <w:rsid w:val="003B04E5"/>
    <w:rsid w:val="003B19FE"/>
    <w:rsid w:val="003C0F7D"/>
    <w:rsid w:val="003D0F67"/>
    <w:rsid w:val="003E2D19"/>
    <w:rsid w:val="003E750B"/>
    <w:rsid w:val="004025E0"/>
    <w:rsid w:val="00425184"/>
    <w:rsid w:val="0043621A"/>
    <w:rsid w:val="0043675C"/>
    <w:rsid w:val="00445025"/>
    <w:rsid w:val="00446C11"/>
    <w:rsid w:val="00455C19"/>
    <w:rsid w:val="0046202B"/>
    <w:rsid w:val="00462E4B"/>
    <w:rsid w:val="00487B00"/>
    <w:rsid w:val="004B0893"/>
    <w:rsid w:val="004D132E"/>
    <w:rsid w:val="004D2704"/>
    <w:rsid w:val="004D4B6F"/>
    <w:rsid w:val="004E217B"/>
    <w:rsid w:val="004E3B74"/>
    <w:rsid w:val="0050337A"/>
    <w:rsid w:val="005156BF"/>
    <w:rsid w:val="00524471"/>
    <w:rsid w:val="00545715"/>
    <w:rsid w:val="0056676D"/>
    <w:rsid w:val="005A25DA"/>
    <w:rsid w:val="005B35B2"/>
    <w:rsid w:val="005C130C"/>
    <w:rsid w:val="005C4FBB"/>
    <w:rsid w:val="005C57CA"/>
    <w:rsid w:val="005C63CE"/>
    <w:rsid w:val="005D72F4"/>
    <w:rsid w:val="005E398D"/>
    <w:rsid w:val="005F272A"/>
    <w:rsid w:val="005F48CB"/>
    <w:rsid w:val="006151FE"/>
    <w:rsid w:val="00621242"/>
    <w:rsid w:val="00625BA7"/>
    <w:rsid w:val="006410C2"/>
    <w:rsid w:val="00655726"/>
    <w:rsid w:val="00663617"/>
    <w:rsid w:val="0066504E"/>
    <w:rsid w:val="00683DD5"/>
    <w:rsid w:val="00695A40"/>
    <w:rsid w:val="006A3438"/>
    <w:rsid w:val="006B6C59"/>
    <w:rsid w:val="006B7112"/>
    <w:rsid w:val="006C0598"/>
    <w:rsid w:val="006C51E1"/>
    <w:rsid w:val="006D06B7"/>
    <w:rsid w:val="00721CDA"/>
    <w:rsid w:val="007334EC"/>
    <w:rsid w:val="00734ED4"/>
    <w:rsid w:val="007465F7"/>
    <w:rsid w:val="00751210"/>
    <w:rsid w:val="00757F83"/>
    <w:rsid w:val="00780F95"/>
    <w:rsid w:val="0078184A"/>
    <w:rsid w:val="00785E88"/>
    <w:rsid w:val="00794E33"/>
    <w:rsid w:val="007A2E4A"/>
    <w:rsid w:val="007C1B32"/>
    <w:rsid w:val="007D4316"/>
    <w:rsid w:val="007D57A2"/>
    <w:rsid w:val="007F54FF"/>
    <w:rsid w:val="007F73A5"/>
    <w:rsid w:val="00802769"/>
    <w:rsid w:val="00810887"/>
    <w:rsid w:val="00812820"/>
    <w:rsid w:val="008218DD"/>
    <w:rsid w:val="00824F4A"/>
    <w:rsid w:val="0082610A"/>
    <w:rsid w:val="00827879"/>
    <w:rsid w:val="00833322"/>
    <w:rsid w:val="00847E4F"/>
    <w:rsid w:val="00857C07"/>
    <w:rsid w:val="00873E3F"/>
    <w:rsid w:val="00886B7B"/>
    <w:rsid w:val="008B1984"/>
    <w:rsid w:val="008C2CD2"/>
    <w:rsid w:val="008D2ECD"/>
    <w:rsid w:val="008F22A5"/>
    <w:rsid w:val="008F61FE"/>
    <w:rsid w:val="00902A27"/>
    <w:rsid w:val="00922781"/>
    <w:rsid w:val="009264AB"/>
    <w:rsid w:val="009304BE"/>
    <w:rsid w:val="00935AE7"/>
    <w:rsid w:val="00935B8F"/>
    <w:rsid w:val="009464BA"/>
    <w:rsid w:val="00950F38"/>
    <w:rsid w:val="009518C8"/>
    <w:rsid w:val="0095269D"/>
    <w:rsid w:val="00964F1C"/>
    <w:rsid w:val="00975323"/>
    <w:rsid w:val="00981255"/>
    <w:rsid w:val="009874B6"/>
    <w:rsid w:val="009A1685"/>
    <w:rsid w:val="009A5E5C"/>
    <w:rsid w:val="009B6D56"/>
    <w:rsid w:val="009C1E27"/>
    <w:rsid w:val="009C5EBA"/>
    <w:rsid w:val="009E3FAD"/>
    <w:rsid w:val="009F7322"/>
    <w:rsid w:val="00A000AF"/>
    <w:rsid w:val="00A00495"/>
    <w:rsid w:val="00A0430A"/>
    <w:rsid w:val="00A05A64"/>
    <w:rsid w:val="00A42491"/>
    <w:rsid w:val="00A4409F"/>
    <w:rsid w:val="00A61682"/>
    <w:rsid w:val="00A63722"/>
    <w:rsid w:val="00A745EB"/>
    <w:rsid w:val="00A7570B"/>
    <w:rsid w:val="00A872D9"/>
    <w:rsid w:val="00AA1F3E"/>
    <w:rsid w:val="00AA7898"/>
    <w:rsid w:val="00AC0460"/>
    <w:rsid w:val="00AC0F63"/>
    <w:rsid w:val="00AD3192"/>
    <w:rsid w:val="00AD611E"/>
    <w:rsid w:val="00AE2FFA"/>
    <w:rsid w:val="00AE74C0"/>
    <w:rsid w:val="00AF29D3"/>
    <w:rsid w:val="00AF31D8"/>
    <w:rsid w:val="00AF37C1"/>
    <w:rsid w:val="00AF78C8"/>
    <w:rsid w:val="00B3061F"/>
    <w:rsid w:val="00B5604D"/>
    <w:rsid w:val="00B65C8B"/>
    <w:rsid w:val="00B65DC3"/>
    <w:rsid w:val="00B7609C"/>
    <w:rsid w:val="00B811EA"/>
    <w:rsid w:val="00B848E5"/>
    <w:rsid w:val="00B84F3D"/>
    <w:rsid w:val="00B92178"/>
    <w:rsid w:val="00BC4B76"/>
    <w:rsid w:val="00BC7D68"/>
    <w:rsid w:val="00BD6623"/>
    <w:rsid w:val="00BF4942"/>
    <w:rsid w:val="00C071E2"/>
    <w:rsid w:val="00C12711"/>
    <w:rsid w:val="00C301E6"/>
    <w:rsid w:val="00C34C84"/>
    <w:rsid w:val="00C45BCF"/>
    <w:rsid w:val="00C45D37"/>
    <w:rsid w:val="00C5162A"/>
    <w:rsid w:val="00C703E8"/>
    <w:rsid w:val="00C73F07"/>
    <w:rsid w:val="00C856DC"/>
    <w:rsid w:val="00CA170C"/>
    <w:rsid w:val="00CA2B46"/>
    <w:rsid w:val="00CA6B9D"/>
    <w:rsid w:val="00CB059B"/>
    <w:rsid w:val="00CB482F"/>
    <w:rsid w:val="00CC052D"/>
    <w:rsid w:val="00CD5F4B"/>
    <w:rsid w:val="00CE23B1"/>
    <w:rsid w:val="00CE2E9E"/>
    <w:rsid w:val="00CE32EC"/>
    <w:rsid w:val="00CE565A"/>
    <w:rsid w:val="00CF0149"/>
    <w:rsid w:val="00D1694A"/>
    <w:rsid w:val="00D21BB5"/>
    <w:rsid w:val="00D223C4"/>
    <w:rsid w:val="00D34945"/>
    <w:rsid w:val="00D453CA"/>
    <w:rsid w:val="00D70B91"/>
    <w:rsid w:val="00D819A2"/>
    <w:rsid w:val="00D83171"/>
    <w:rsid w:val="00D86EE4"/>
    <w:rsid w:val="00DA0F9B"/>
    <w:rsid w:val="00DC0E98"/>
    <w:rsid w:val="00DC37DC"/>
    <w:rsid w:val="00DC3945"/>
    <w:rsid w:val="00DC3F37"/>
    <w:rsid w:val="00DC4D7D"/>
    <w:rsid w:val="00DD198A"/>
    <w:rsid w:val="00DE5B85"/>
    <w:rsid w:val="00DF4A42"/>
    <w:rsid w:val="00E01B07"/>
    <w:rsid w:val="00E1041B"/>
    <w:rsid w:val="00E115F1"/>
    <w:rsid w:val="00E34A9F"/>
    <w:rsid w:val="00E5384D"/>
    <w:rsid w:val="00E62F65"/>
    <w:rsid w:val="00E63CF6"/>
    <w:rsid w:val="00E71877"/>
    <w:rsid w:val="00E81C52"/>
    <w:rsid w:val="00E84C31"/>
    <w:rsid w:val="00E87257"/>
    <w:rsid w:val="00E91901"/>
    <w:rsid w:val="00EB29BE"/>
    <w:rsid w:val="00EC7EAB"/>
    <w:rsid w:val="00ED070B"/>
    <w:rsid w:val="00ED524E"/>
    <w:rsid w:val="00ED574F"/>
    <w:rsid w:val="00F00A49"/>
    <w:rsid w:val="00F156D6"/>
    <w:rsid w:val="00F24C89"/>
    <w:rsid w:val="00F302BB"/>
    <w:rsid w:val="00F35DEC"/>
    <w:rsid w:val="00F40A71"/>
    <w:rsid w:val="00F60CFA"/>
    <w:rsid w:val="00F62A90"/>
    <w:rsid w:val="00F6460D"/>
    <w:rsid w:val="00F90197"/>
    <w:rsid w:val="00F96DE8"/>
    <w:rsid w:val="00FA591C"/>
    <w:rsid w:val="00FB093C"/>
    <w:rsid w:val="00FC42F2"/>
    <w:rsid w:val="00FC5AD2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E8C0"/>
  <w15:docId w15:val="{64E762AF-4E8D-4D84-9FE1-DEDB933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65E8"/>
    <w:pPr>
      <w:spacing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qFormat/>
    <w:rsid w:val="007334EC"/>
    <w:pPr>
      <w:outlineLvl w:val="0"/>
    </w:pPr>
  </w:style>
  <w:style w:type="paragraph" w:customStyle="1" w:styleId="21">
    <w:name w:val="Заголовок 21"/>
    <w:basedOn w:val="Heading"/>
    <w:qFormat/>
    <w:rsid w:val="007334EC"/>
    <w:pPr>
      <w:outlineLvl w:val="1"/>
    </w:pPr>
  </w:style>
  <w:style w:type="paragraph" w:customStyle="1" w:styleId="31">
    <w:name w:val="Заголовок 31"/>
    <w:basedOn w:val="Heading"/>
    <w:qFormat/>
    <w:rsid w:val="007334EC"/>
    <w:pPr>
      <w:outlineLvl w:val="2"/>
    </w:pPr>
  </w:style>
  <w:style w:type="character" w:customStyle="1" w:styleId="InternetLink">
    <w:name w:val="Internet Link"/>
    <w:basedOn w:val="a0"/>
    <w:uiPriority w:val="99"/>
    <w:unhideWhenUsed/>
    <w:rsid w:val="00AE21B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241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334EC"/>
    <w:rPr>
      <w:color w:val="316AB2"/>
    </w:rPr>
  </w:style>
  <w:style w:type="character" w:customStyle="1" w:styleId="ListLabel2">
    <w:name w:val="ListLabel 2"/>
    <w:qFormat/>
    <w:rsid w:val="007334EC"/>
    <w:rPr>
      <w:rFonts w:cs="Courier New"/>
    </w:rPr>
  </w:style>
  <w:style w:type="character" w:customStyle="1" w:styleId="ListLabel3">
    <w:name w:val="ListLabel 3"/>
    <w:qFormat/>
    <w:rsid w:val="007334EC"/>
    <w:rPr>
      <w:rFonts w:cs="Symbol"/>
      <w:color w:val="316AB2"/>
    </w:rPr>
  </w:style>
  <w:style w:type="character" w:customStyle="1" w:styleId="ListLabel4">
    <w:name w:val="ListLabel 4"/>
    <w:qFormat/>
    <w:rsid w:val="007334EC"/>
    <w:rPr>
      <w:rFonts w:cs="Courier New"/>
    </w:rPr>
  </w:style>
  <w:style w:type="character" w:customStyle="1" w:styleId="ListLabel5">
    <w:name w:val="ListLabel 5"/>
    <w:qFormat/>
    <w:rsid w:val="007334EC"/>
    <w:rPr>
      <w:rFonts w:cs="Wingdings"/>
    </w:rPr>
  </w:style>
  <w:style w:type="character" w:customStyle="1" w:styleId="ListLabel6">
    <w:name w:val="ListLabel 6"/>
    <w:qFormat/>
    <w:rsid w:val="007334EC"/>
    <w:rPr>
      <w:rFonts w:cs="Symbol"/>
    </w:rPr>
  </w:style>
  <w:style w:type="paragraph" w:customStyle="1" w:styleId="Heading">
    <w:name w:val="Heading"/>
    <w:basedOn w:val="a"/>
    <w:next w:val="TextBody"/>
    <w:qFormat/>
    <w:rsid w:val="007334E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7334EC"/>
    <w:pPr>
      <w:spacing w:after="140" w:line="288" w:lineRule="auto"/>
    </w:pPr>
  </w:style>
  <w:style w:type="paragraph" w:styleId="a4">
    <w:name w:val="List"/>
    <w:basedOn w:val="TextBody"/>
    <w:rsid w:val="007334EC"/>
  </w:style>
  <w:style w:type="paragraph" w:customStyle="1" w:styleId="1">
    <w:name w:val="Название объекта1"/>
    <w:basedOn w:val="a"/>
    <w:qFormat/>
    <w:rsid w:val="007334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334EC"/>
    <w:pPr>
      <w:suppressLineNumbers/>
    </w:pPr>
  </w:style>
  <w:style w:type="paragraph" w:styleId="a5">
    <w:name w:val="caption"/>
    <w:basedOn w:val="a"/>
    <w:qFormat/>
    <w:rsid w:val="007334EC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Balloon Text"/>
    <w:basedOn w:val="a"/>
    <w:uiPriority w:val="99"/>
    <w:semiHidden/>
    <w:unhideWhenUsed/>
    <w:qFormat/>
    <w:rsid w:val="00C241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F30"/>
    <w:pPr>
      <w:ind w:left="720"/>
      <w:contextualSpacing/>
    </w:pPr>
  </w:style>
  <w:style w:type="paragraph" w:customStyle="1" w:styleId="Quotations">
    <w:name w:val="Quotations"/>
    <w:basedOn w:val="a"/>
    <w:qFormat/>
    <w:rsid w:val="007334EC"/>
  </w:style>
  <w:style w:type="paragraph" w:styleId="a8">
    <w:name w:val="Title"/>
    <w:basedOn w:val="Heading"/>
    <w:qFormat/>
    <w:rsid w:val="007334EC"/>
  </w:style>
  <w:style w:type="paragraph" w:styleId="a9">
    <w:name w:val="Subtitle"/>
    <w:basedOn w:val="Heading"/>
    <w:qFormat/>
    <w:rsid w:val="007334EC"/>
  </w:style>
  <w:style w:type="paragraph" w:customStyle="1" w:styleId="TableContents">
    <w:name w:val="Table Contents"/>
    <w:basedOn w:val="a"/>
    <w:qFormat/>
    <w:rsid w:val="007334EC"/>
  </w:style>
  <w:style w:type="paragraph" w:customStyle="1" w:styleId="TableHeading">
    <w:name w:val="Table Heading"/>
    <w:basedOn w:val="TableContents"/>
    <w:qFormat/>
    <w:rsid w:val="007334EC"/>
  </w:style>
  <w:style w:type="table" w:styleId="aa">
    <w:name w:val="Table Grid"/>
    <w:basedOn w:val="a1"/>
    <w:uiPriority w:val="59"/>
    <w:rsid w:val="000D39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512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210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1210"/>
    <w:rPr>
      <w:rFonts w:ascii="Arial" w:hAnsi="Arial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2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1210"/>
    <w:rPr>
      <w:rFonts w:ascii="Arial" w:hAnsi="Arial"/>
      <w:b/>
      <w:bCs/>
      <w:szCs w:val="20"/>
    </w:rPr>
  </w:style>
  <w:style w:type="character" w:styleId="af0">
    <w:name w:val="Hyperlink"/>
    <w:basedOn w:val="a0"/>
    <w:uiPriority w:val="99"/>
    <w:unhideWhenUsed/>
    <w:rsid w:val="00CA6B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F14"/>
  </w:style>
  <w:style w:type="paragraph" w:styleId="af1">
    <w:name w:val="Normal (Web)"/>
    <w:basedOn w:val="a"/>
    <w:uiPriority w:val="99"/>
    <w:unhideWhenUsed/>
    <w:rsid w:val="005D7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40DDC"/>
    <w:rPr>
      <w:b/>
      <w:bCs/>
    </w:rPr>
  </w:style>
  <w:style w:type="paragraph" w:styleId="af3">
    <w:name w:val="header"/>
    <w:basedOn w:val="a"/>
    <w:link w:val="af4"/>
    <w:uiPriority w:val="99"/>
    <w:unhideWhenUsed/>
    <w:rsid w:val="00D81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819A2"/>
    <w:rPr>
      <w:rFonts w:ascii="Arial" w:hAnsi="Arial"/>
    </w:rPr>
  </w:style>
  <w:style w:type="paragraph" w:styleId="af5">
    <w:name w:val="footer"/>
    <w:basedOn w:val="a"/>
    <w:link w:val="af6"/>
    <w:uiPriority w:val="99"/>
    <w:unhideWhenUsed/>
    <w:rsid w:val="00D819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819A2"/>
    <w:rPr>
      <w:rFonts w:ascii="Arial" w:hAnsi="Arial"/>
    </w:rPr>
  </w:style>
  <w:style w:type="character" w:styleId="af7">
    <w:name w:val="FollowedHyperlink"/>
    <w:basedOn w:val="a0"/>
    <w:uiPriority w:val="99"/>
    <w:semiHidden/>
    <w:unhideWhenUsed/>
    <w:rsid w:val="000C4F27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B848E5"/>
    <w:rPr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848E5"/>
    <w:rPr>
      <w:rFonts w:ascii="Arial" w:hAnsi="Arial"/>
      <w:szCs w:val="20"/>
    </w:rPr>
  </w:style>
  <w:style w:type="character" w:styleId="afa">
    <w:name w:val="footnote reference"/>
    <w:basedOn w:val="a0"/>
    <w:uiPriority w:val="99"/>
    <w:semiHidden/>
    <w:unhideWhenUsed/>
    <w:rsid w:val="00B84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ryna.kosulya@gi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yna.kosulya@gi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yna.kosulya@giz.d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iryna.kosulya@giz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15F5-5CCE-4ADE-8840-7A80D32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8638</Words>
  <Characters>4925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GIZ</cp:lastModifiedBy>
  <cp:revision>54</cp:revision>
  <cp:lastPrinted>2016-09-27T10:01:00Z</cp:lastPrinted>
  <dcterms:created xsi:type="dcterms:W3CDTF">2016-08-22T13:01:00Z</dcterms:created>
  <dcterms:modified xsi:type="dcterms:W3CDTF">2016-09-27T10:44:00Z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